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1DA4" w14:textId="31672BF2" w:rsidR="00060058" w:rsidRDefault="0098051B" w:rsidP="00790AA8">
      <w:pPr>
        <w:spacing w:after="0" w:line="240" w:lineRule="auto"/>
        <w:contextualSpacing/>
        <w:jc w:val="center"/>
        <w:rPr>
          <w:rFonts w:eastAsia="Times New Roman" w:cstheme="minorHAnsi"/>
          <w:b/>
          <w:bCs/>
          <w:kern w:val="32"/>
          <w:sz w:val="28"/>
          <w:szCs w:val="28"/>
        </w:rPr>
      </w:pPr>
      <w:r w:rsidRPr="00972B00">
        <w:rPr>
          <w:rFonts w:eastAsia="Times New Roman" w:cstheme="minorHAnsi"/>
          <w:b/>
          <w:bCs/>
          <w:kern w:val="32"/>
          <w:sz w:val="28"/>
          <w:szCs w:val="28"/>
        </w:rPr>
        <w:t>LEGAL CERTAINTY OF TRADEMARK REGISTRATION TO IMPROVE THE WELFARE OF MICRO, SMALL AND MEDIUM ENTERPRISES (MSMES)</w:t>
      </w:r>
    </w:p>
    <w:p w14:paraId="0B4143CE" w14:textId="77777777" w:rsidR="004E121B" w:rsidRDefault="004E121B" w:rsidP="00790AA8">
      <w:pPr>
        <w:spacing w:after="0" w:line="240" w:lineRule="auto"/>
        <w:contextualSpacing/>
        <w:jc w:val="center"/>
        <w:rPr>
          <w:rFonts w:eastAsia="Times New Roman" w:cstheme="minorHAnsi"/>
          <w:b/>
          <w:bCs/>
          <w:kern w:val="32"/>
          <w:sz w:val="28"/>
          <w:szCs w:val="28"/>
        </w:rPr>
      </w:pPr>
    </w:p>
    <w:p w14:paraId="316510AC" w14:textId="77777777" w:rsidR="004E121B" w:rsidRDefault="004E121B" w:rsidP="004E121B">
      <w:pPr>
        <w:spacing w:after="0" w:line="240" w:lineRule="auto"/>
        <w:contextualSpacing/>
        <w:jc w:val="center"/>
        <w:rPr>
          <w:rFonts w:cstheme="minorHAnsi"/>
          <w:b/>
          <w:bCs/>
        </w:rPr>
      </w:pPr>
      <w:proofErr w:type="spellStart"/>
      <w:r w:rsidRPr="00972B00">
        <w:rPr>
          <w:rFonts w:cstheme="minorHAnsi"/>
          <w:b/>
          <w:bCs/>
        </w:rPr>
        <w:t>Risti</w:t>
      </w:r>
      <w:proofErr w:type="spellEnd"/>
      <w:r w:rsidRPr="00972B00">
        <w:rPr>
          <w:rFonts w:cstheme="minorHAnsi"/>
          <w:b/>
          <w:bCs/>
        </w:rPr>
        <w:t xml:space="preserve"> Saka</w:t>
      </w:r>
      <w:r>
        <w:rPr>
          <w:rFonts w:cstheme="minorHAnsi"/>
          <w:b/>
          <w:bCs/>
          <w:vertAlign w:val="superscript"/>
        </w:rPr>
        <w:t>1</w:t>
      </w:r>
      <w:r w:rsidRPr="00F20019">
        <w:rPr>
          <w:rFonts w:cstheme="minorHAnsi"/>
          <w:b/>
          <w:bCs/>
        </w:rPr>
        <w:t>, Faisal Santiago</w:t>
      </w:r>
      <w:bookmarkStart w:id="0" w:name="_Hlk181794052"/>
      <w:bookmarkEnd w:id="0"/>
      <w:r>
        <w:rPr>
          <w:rFonts w:cstheme="minorHAnsi"/>
          <w:b/>
          <w:bCs/>
          <w:vertAlign w:val="superscript"/>
        </w:rPr>
        <w:t>2</w:t>
      </w:r>
    </w:p>
    <w:p w14:paraId="0D3D6C81" w14:textId="77777777" w:rsidR="004E121B" w:rsidRDefault="004E121B" w:rsidP="004E121B">
      <w:pPr>
        <w:spacing w:after="0" w:line="240" w:lineRule="auto"/>
        <w:jc w:val="center"/>
        <w:rPr>
          <w:rFonts w:cstheme="minorHAnsi"/>
        </w:rPr>
      </w:pPr>
      <w:r w:rsidRPr="001136F7">
        <w:rPr>
          <w:rFonts w:cstheme="minorHAnsi"/>
        </w:rPr>
        <w:t>Borobudur University, Indonesia</w:t>
      </w:r>
    </w:p>
    <w:p w14:paraId="6E732108" w14:textId="5739F781" w:rsidR="00060058" w:rsidRPr="004E121B" w:rsidRDefault="004E121B" w:rsidP="004E121B">
      <w:pPr>
        <w:spacing w:after="0" w:line="240" w:lineRule="auto"/>
        <w:jc w:val="center"/>
        <w:rPr>
          <w:rFonts w:cstheme="minorHAnsi"/>
          <w:vertAlign w:val="superscript"/>
        </w:rPr>
      </w:pPr>
      <w:r w:rsidRPr="001136F7">
        <w:t>ristisaka@gmail.com</w:t>
      </w:r>
      <w:r>
        <w:rPr>
          <w:vertAlign w:val="superscript"/>
        </w:rPr>
        <w:t>1</w:t>
      </w:r>
      <w:r w:rsidRPr="001136F7">
        <w:t>, faisalsantiago@borobudur.ac.id</w:t>
      </w:r>
      <w:bookmarkStart w:id="1" w:name="_Hlk181794031"/>
      <w:bookmarkEnd w:id="1"/>
      <w:r>
        <w:rPr>
          <w:vertAlign w:val="superscript"/>
        </w:rPr>
        <w:t>2</w:t>
      </w:r>
    </w:p>
    <w:p w14:paraId="4D7A7FC0" w14:textId="6DBA0D26" w:rsidR="00005560" w:rsidRPr="000D07FA" w:rsidRDefault="0036452E" w:rsidP="00790AA8">
      <w:pPr>
        <w:spacing w:after="0" w:line="240" w:lineRule="auto"/>
        <w:contextualSpacing/>
        <w:jc w:val="center"/>
        <w:rPr>
          <w:rFonts w:ascii="Georgia" w:hAnsi="Georgia"/>
          <w:i/>
        </w:rPr>
      </w:pPr>
      <w:r>
        <w:rPr>
          <w:noProof/>
        </w:rPr>
        <mc:AlternateContent>
          <mc:Choice Requires="wps">
            <w:drawing>
              <wp:anchor distT="4294967295" distB="4294967295" distL="114300" distR="114300" simplePos="0" relativeHeight="251643392" behindDoc="0" locked="0" layoutInCell="1" allowOverlap="1" wp14:anchorId="03913707" wp14:editId="0F453976">
                <wp:simplePos x="0" y="0"/>
                <wp:positionH relativeFrom="column">
                  <wp:posOffset>0</wp:posOffset>
                </wp:positionH>
                <wp:positionV relativeFrom="paragraph">
                  <wp:posOffset>-636</wp:posOffset>
                </wp:positionV>
                <wp:extent cx="572452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7B9C11D" id="_x0000_t32" coordsize="21600,21600" o:spt="32" o:oned="t" path="m,l21600,21600e" filled="f">
                <v:path arrowok="t" fillok="f" o:connecttype="none"/>
                <o:lock v:ext="edit" shapetype="t"/>
              </v:shapetype>
              <v:shape id="Straight Arrow Connector 9" o:spid="_x0000_s1026" type="#_x0000_t32" style="position:absolute;margin-left:0;margin-top:-.05pt;width:450.7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proofErr w:type="gramStart"/>
      <w:r w:rsidR="0072412F" w:rsidRPr="00357D03">
        <w:rPr>
          <w:rFonts w:cstheme="minorHAnsi"/>
          <w:b/>
          <w:iCs/>
        </w:rPr>
        <w:t>Abstract :</w:t>
      </w:r>
      <w:proofErr w:type="gramEnd"/>
    </w:p>
    <w:p w14:paraId="788C3EC2" w14:textId="36D721AE" w:rsidR="001136F7" w:rsidRPr="00F0223A" w:rsidRDefault="006C2D2F" w:rsidP="00F0223A">
      <w:pPr>
        <w:spacing w:after="0" w:line="240" w:lineRule="auto"/>
        <w:jc w:val="both"/>
        <w:rPr>
          <w:rFonts w:cstheme="minorHAnsi"/>
          <w:bCs/>
        </w:rPr>
      </w:pPr>
      <w:r w:rsidRPr="00F0223A">
        <w:rPr>
          <w:rFonts w:cstheme="minorHAnsi"/>
          <w:bCs/>
        </w:rPr>
        <w:t xml:space="preserve">Micro, Small and Medium Enterprises (MSMEs) hold role important in the Indonesian economy, but they often face challenge in protect asset intellectual, especially brand. Uncertainty law in registration brand cause risk piracy and its impact negative on power competition as well as sustainability UMKM business. Research This aiming </w:t>
      </w:r>
      <w:proofErr w:type="gramStart"/>
      <w:r w:rsidRPr="00F0223A">
        <w:rPr>
          <w:rFonts w:cstheme="minorHAnsi"/>
          <w:bCs/>
        </w:rPr>
        <w:t>For</w:t>
      </w:r>
      <w:proofErr w:type="gramEnd"/>
      <w:r w:rsidRPr="00F0223A">
        <w:rPr>
          <w:rFonts w:cstheme="minorHAnsi"/>
          <w:bCs/>
        </w:rPr>
        <w:t xml:space="preserve"> explore certainty law in registration brand for MSMEs in Indonesia and evaluate the impact to welfare economy UMKM actors. Research This use approach law empirical, conducted in several city with high UMKM population, </w:t>
      </w:r>
      <w:r w:rsidR="00857AD7" w:rsidRPr="00857AD7">
        <w:rPr>
          <w:rFonts w:cstheme="minorHAnsi"/>
          <w:bCs/>
        </w:rPr>
        <w:t>Data collection techniques were carried out with method survey and observation field, and semi- structured interview</w:t>
      </w:r>
      <w:r w:rsidRPr="00F0223A">
        <w:rPr>
          <w:rFonts w:cstheme="minorHAnsi"/>
          <w:bCs/>
        </w:rPr>
        <w:t>. Research results show that although registration brand give protection significant for MSMEs and improve Power competition they, still there is constraint in accessibility, understanding law, and costs. Implications from study This underline importance role government in give education, simplifying the registration process, and providing support financial for MSMEs. With existence more policies​ inclusive, MSMEs are expected can protect brand they in a way effective, which ultimately strengthen economy local and national.</w:t>
      </w:r>
    </w:p>
    <w:p w14:paraId="0554474A" w14:textId="77777777" w:rsidR="006C2D2F" w:rsidRPr="00F0223A" w:rsidRDefault="006C2D2F" w:rsidP="00F0223A">
      <w:pPr>
        <w:spacing w:after="0" w:line="240" w:lineRule="auto"/>
        <w:jc w:val="both"/>
        <w:rPr>
          <w:rFonts w:cstheme="minorHAnsi"/>
          <w:b/>
          <w:iCs/>
        </w:rPr>
      </w:pPr>
    </w:p>
    <w:p w14:paraId="57A60571" w14:textId="431279FB" w:rsidR="00C61A6E" w:rsidRPr="00F0223A" w:rsidRDefault="001F6EBE" w:rsidP="00F0223A">
      <w:pPr>
        <w:spacing w:after="0" w:line="240" w:lineRule="auto"/>
        <w:jc w:val="both"/>
        <w:rPr>
          <w:rFonts w:cstheme="minorHAnsi"/>
          <w:bCs/>
          <w:sz w:val="20"/>
          <w:szCs w:val="20"/>
        </w:rPr>
      </w:pPr>
      <w:proofErr w:type="gramStart"/>
      <w:r w:rsidRPr="00F0223A">
        <w:rPr>
          <w:rFonts w:cstheme="minorHAnsi"/>
          <w:b/>
          <w:iCs/>
        </w:rPr>
        <w:t xml:space="preserve">Keywords </w:t>
      </w:r>
      <w:r w:rsidRPr="00F0223A">
        <w:rPr>
          <w:rFonts w:cstheme="minorHAnsi"/>
          <w:iCs/>
        </w:rPr>
        <w:t>:</w:t>
      </w:r>
      <w:proofErr w:type="gramEnd"/>
      <w:r w:rsidRPr="00F0223A">
        <w:rPr>
          <w:rFonts w:cstheme="minorHAnsi"/>
          <w:iCs/>
        </w:rPr>
        <w:t xml:space="preserve"> </w:t>
      </w:r>
      <w:r w:rsidR="001136F7" w:rsidRPr="00F0223A">
        <w:rPr>
          <w:rFonts w:cstheme="minorHAnsi"/>
        </w:rPr>
        <w:t>UMKM Trademark Registration; Legal Certainty; Ease of Doing Business</w:t>
      </w:r>
      <w:r w:rsidR="00C61A6E" w:rsidRPr="00F0223A">
        <w:rPr>
          <w:rFonts w:cstheme="minorHAnsi"/>
        </w:rPr>
        <w:tab/>
      </w:r>
    </w:p>
    <w:p w14:paraId="266CC607" w14:textId="64D420BE" w:rsidR="007238F6" w:rsidRPr="00F0223A" w:rsidRDefault="0036452E" w:rsidP="004213BE">
      <w:pPr>
        <w:tabs>
          <w:tab w:val="left" w:pos="8175"/>
        </w:tabs>
        <w:spacing w:after="0" w:line="240" w:lineRule="auto"/>
        <w:jc w:val="right"/>
        <w:rPr>
          <w:rFonts w:cstheme="minorHAnsi"/>
        </w:rPr>
      </w:pPr>
      <w:r w:rsidRPr="00F0223A">
        <w:rPr>
          <w:rFonts w:cstheme="minorHAnsi"/>
          <w:noProof/>
        </w:rPr>
        <mc:AlternateContent>
          <mc:Choice Requires="wps">
            <w:drawing>
              <wp:anchor distT="4294967295" distB="4294967295" distL="114300" distR="114300" simplePos="0" relativeHeight="251635200" behindDoc="0" locked="0" layoutInCell="1" allowOverlap="1" wp14:anchorId="2C5598E2" wp14:editId="640C0C5C">
                <wp:simplePos x="0" y="0"/>
                <wp:positionH relativeFrom="column">
                  <wp:posOffset>0</wp:posOffset>
                </wp:positionH>
                <wp:positionV relativeFrom="paragraph">
                  <wp:posOffset>-636</wp:posOffset>
                </wp:positionV>
                <wp:extent cx="5724525"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8A29AC" id="Straight Arrow Connector 8" o:spid="_x0000_s1026" type="#_x0000_t32" style="position:absolute;margin-left:0;margin-top:-.05pt;width:450.75pt;height:0;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004213BE">
        <w:rPr>
          <w:rFonts w:cstheme="minorHAnsi"/>
          <w:i/>
        </w:rPr>
        <w:t>Corresponding</w:t>
      </w:r>
      <w:r w:rsidR="007238F6" w:rsidRPr="00F0223A">
        <w:rPr>
          <w:rFonts w:cstheme="minorHAnsi"/>
          <w:i/>
        </w:rPr>
        <w:t xml:space="preserve">: </w:t>
      </w:r>
      <w:r w:rsidR="007238F6" w:rsidRPr="00F0223A">
        <w:rPr>
          <w:rFonts w:cstheme="minorHAnsi"/>
        </w:rPr>
        <w:t>Faisal Santiago</w:t>
      </w:r>
    </w:p>
    <w:p w14:paraId="35F5D043" w14:textId="5BDE033C" w:rsidR="007238F6" w:rsidRPr="00F0223A" w:rsidRDefault="007238F6" w:rsidP="004213BE">
      <w:pPr>
        <w:spacing w:after="0" w:line="240" w:lineRule="auto"/>
        <w:jc w:val="right"/>
        <w:rPr>
          <w:rFonts w:cstheme="minorHAnsi"/>
        </w:rPr>
      </w:pPr>
      <w:r w:rsidRPr="00F0223A">
        <w:rPr>
          <w:rFonts w:cstheme="minorHAnsi"/>
        </w:rPr>
        <w:t>E-mail: faisalsantiago@borobudur.ac.id</w:t>
      </w:r>
    </w:p>
    <w:p w14:paraId="39BE1BF6" w14:textId="4BB67A43" w:rsidR="007D6E96" w:rsidRPr="00F0223A" w:rsidRDefault="007238F6" w:rsidP="004213BE">
      <w:pPr>
        <w:spacing w:after="0" w:line="240" w:lineRule="auto"/>
        <w:jc w:val="right"/>
        <w:rPr>
          <w:rFonts w:cstheme="minorHAnsi"/>
        </w:rPr>
      </w:pPr>
      <w:r w:rsidRPr="00F0223A">
        <w:rPr>
          <w:rFonts w:cstheme="minorHAnsi"/>
          <w:b/>
          <w:bCs/>
          <w:noProof/>
          <w:color w:val="0000FF"/>
        </w:rPr>
        <w:drawing>
          <wp:inline distT="0" distB="0" distL="0" distR="0" wp14:anchorId="435A3115" wp14:editId="67B7BE7A">
            <wp:extent cx="838200" cy="295275"/>
            <wp:effectExtent l="0" t="0" r="0" b="9525"/>
            <wp:docPr id="4" name="Picture 4"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EF9D989" w14:textId="77777777" w:rsidR="007D6E96" w:rsidRPr="00F0223A" w:rsidRDefault="007D6E96" w:rsidP="00F0223A">
      <w:pPr>
        <w:spacing w:after="0" w:line="240" w:lineRule="auto"/>
        <w:ind w:right="1440"/>
        <w:jc w:val="both"/>
        <w:rPr>
          <w:rFonts w:cstheme="minorHAnsi"/>
          <w:b/>
          <w:sz w:val="24"/>
          <w:szCs w:val="24"/>
        </w:rPr>
      </w:pPr>
    </w:p>
    <w:p w14:paraId="6147B65C" w14:textId="630D195E" w:rsidR="009D016D" w:rsidRPr="00F0223A" w:rsidRDefault="009D016D" w:rsidP="00F0223A">
      <w:pPr>
        <w:spacing w:after="0" w:line="240" w:lineRule="auto"/>
        <w:ind w:right="1440"/>
        <w:jc w:val="both"/>
        <w:rPr>
          <w:rFonts w:cstheme="minorHAnsi"/>
          <w:b/>
          <w:sz w:val="24"/>
          <w:szCs w:val="24"/>
        </w:rPr>
      </w:pPr>
      <w:r w:rsidRPr="00F0223A">
        <w:rPr>
          <w:rFonts w:cstheme="minorHAnsi"/>
          <w:b/>
          <w:sz w:val="24"/>
          <w:szCs w:val="24"/>
        </w:rPr>
        <w:t>INTRODUCTION</w:t>
      </w:r>
    </w:p>
    <w:p w14:paraId="6B025135" w14:textId="0D4B591F" w:rsidR="00317C30" w:rsidRPr="00F0223A" w:rsidRDefault="00317C30" w:rsidP="00F0223A">
      <w:pPr>
        <w:spacing w:after="0" w:line="240" w:lineRule="auto"/>
        <w:ind w:firstLine="567"/>
        <w:jc w:val="both"/>
        <w:rPr>
          <w:rFonts w:cstheme="minorHAnsi"/>
          <w:bCs/>
        </w:rPr>
      </w:pPr>
      <w:r w:rsidRPr="00F0223A">
        <w:rPr>
          <w:rFonts w:cstheme="minorHAnsi"/>
          <w:bCs/>
        </w:rPr>
        <w:t xml:space="preserve">MSMEs have significant role​ in Indonesian economy. As bone back </w:t>
      </w:r>
      <w:proofErr w:type="gramStart"/>
      <w:r w:rsidRPr="00F0223A">
        <w:rPr>
          <w:rFonts w:cstheme="minorHAnsi"/>
          <w:bCs/>
        </w:rPr>
        <w:t>economy ,</w:t>
      </w:r>
      <w:proofErr w:type="gramEnd"/>
      <w:r w:rsidRPr="00F0223A">
        <w:rPr>
          <w:rFonts w:cstheme="minorHAnsi"/>
          <w:bCs/>
        </w:rPr>
        <w:t xml:space="preserve"> UMKM provides field work, support distribution incom</w:t>
      </w:r>
      <w:r w:rsidR="004213BE">
        <w:rPr>
          <w:rFonts w:cstheme="minorHAnsi"/>
          <w:bCs/>
        </w:rPr>
        <w:t>e</w:t>
      </w:r>
      <w:r w:rsidRPr="00F0223A">
        <w:rPr>
          <w:rFonts w:cstheme="minorHAnsi"/>
          <w:bCs/>
        </w:rPr>
        <w:t xml:space="preserve">, and contribute big to product domestic gross </w:t>
      </w:r>
      <w:sdt>
        <w:sdtPr>
          <w:rPr>
            <w:rFonts w:cstheme="minorHAnsi"/>
            <w:bCs/>
            <w:color w:val="000000"/>
          </w:rPr>
          <w:tag w:val="MENDELEY_CITATION_v3_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"/>
          <w:id w:val="-1808157725"/>
          <w:placeholder>
            <w:docPart w:val="DefaultPlaceholder_-1854013440"/>
          </w:placeholder>
        </w:sdtPr>
        <w:sdtEndPr/>
        <w:sdtContent>
          <w:r w:rsidR="008F1F82" w:rsidRPr="00F0223A">
            <w:rPr>
              <w:rFonts w:cstheme="minorHAnsi"/>
              <w:bCs/>
              <w:color w:val="000000"/>
            </w:rPr>
            <w:t xml:space="preserve">(Kementerian Hukum dan Hak </w:t>
          </w:r>
          <w:proofErr w:type="spellStart"/>
          <w:r w:rsidR="008F1F82" w:rsidRPr="00F0223A">
            <w:rPr>
              <w:rFonts w:cstheme="minorHAnsi"/>
              <w:bCs/>
              <w:color w:val="000000"/>
            </w:rPr>
            <w:t>Asasi</w:t>
          </w:r>
          <w:proofErr w:type="spellEnd"/>
          <w:r w:rsidR="008F1F82" w:rsidRPr="00F0223A">
            <w:rPr>
              <w:rFonts w:cstheme="minorHAnsi"/>
              <w:bCs/>
              <w:color w:val="000000"/>
            </w:rPr>
            <w:t xml:space="preserve"> </w:t>
          </w:r>
          <w:proofErr w:type="spellStart"/>
          <w:r w:rsidR="008F1F82" w:rsidRPr="00F0223A">
            <w:rPr>
              <w:rFonts w:cstheme="minorHAnsi"/>
              <w:bCs/>
              <w:color w:val="000000"/>
            </w:rPr>
            <w:t>Manusia</w:t>
          </w:r>
          <w:proofErr w:type="spellEnd"/>
          <w:r w:rsidR="008F1F82" w:rsidRPr="00F0223A">
            <w:rPr>
              <w:rFonts w:cstheme="minorHAnsi"/>
              <w:bCs/>
              <w:color w:val="000000"/>
            </w:rPr>
            <w:t xml:space="preserve"> Republik Indonesia, 2021a)</w:t>
          </w:r>
        </w:sdtContent>
      </w:sdt>
      <w:r w:rsidRPr="00F0223A">
        <w:rPr>
          <w:rFonts w:cstheme="minorHAnsi"/>
          <w:bCs/>
        </w:rPr>
        <w:t xml:space="preserve">. However, one of the </w:t>
      </w:r>
      <w:proofErr w:type="gramStart"/>
      <w:r w:rsidRPr="00F0223A">
        <w:rPr>
          <w:rFonts w:cstheme="minorHAnsi"/>
          <w:bCs/>
        </w:rPr>
        <w:t>challenge</w:t>
      </w:r>
      <w:proofErr w:type="gramEnd"/>
      <w:r w:rsidRPr="00F0223A">
        <w:rPr>
          <w:rFonts w:cstheme="minorHAnsi"/>
          <w:bCs/>
        </w:rPr>
        <w:t xml:space="preserve"> The biggest problem faced by MSMEs is low awareness and understanding about importance protection law, in particular in registration brand. Brand is not only visual identity but also legal protection that allows a business claim exclusivity on products and services. According to </w:t>
      </w:r>
      <w:sdt>
        <w:sdtPr>
          <w:rPr>
            <w:rFonts w:cstheme="minorHAnsi"/>
            <w:bCs/>
            <w:color w:val="000000"/>
          </w:rPr>
          <w:tag w:val="MENDELEY_CITATION_v3_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"/>
          <w:id w:val="-187825390"/>
          <w:placeholder>
            <w:docPart w:val="DefaultPlaceholder_-1854013440"/>
          </w:placeholder>
        </w:sdtPr>
        <w:sdtEndPr/>
        <w:sdtContent>
          <w:r w:rsidR="008F1F82" w:rsidRPr="00F0223A">
            <w:rPr>
              <w:rFonts w:cstheme="minorHAnsi"/>
              <w:bCs/>
              <w:color w:val="000000"/>
            </w:rPr>
            <w:t xml:space="preserve">Kementerian Hukum dan Hak </w:t>
          </w:r>
          <w:proofErr w:type="spellStart"/>
          <w:r w:rsidR="008F1F82" w:rsidRPr="00F0223A">
            <w:rPr>
              <w:rFonts w:cstheme="minorHAnsi"/>
              <w:bCs/>
              <w:color w:val="000000"/>
            </w:rPr>
            <w:t>Asasi</w:t>
          </w:r>
          <w:proofErr w:type="spellEnd"/>
          <w:r w:rsidR="008F1F82" w:rsidRPr="00F0223A">
            <w:rPr>
              <w:rFonts w:cstheme="minorHAnsi"/>
              <w:bCs/>
              <w:color w:val="000000"/>
            </w:rPr>
            <w:t xml:space="preserve"> </w:t>
          </w:r>
          <w:proofErr w:type="spellStart"/>
          <w:r w:rsidR="008F1F82" w:rsidRPr="00F0223A">
            <w:rPr>
              <w:rFonts w:cstheme="minorHAnsi"/>
              <w:bCs/>
              <w:color w:val="000000"/>
            </w:rPr>
            <w:t>Manusia</w:t>
          </w:r>
          <w:proofErr w:type="spellEnd"/>
          <w:r w:rsidR="008F1F82" w:rsidRPr="00F0223A">
            <w:rPr>
              <w:rFonts w:cstheme="minorHAnsi"/>
              <w:bCs/>
              <w:color w:val="000000"/>
            </w:rPr>
            <w:t xml:space="preserve"> Republik Indonesia (2022)</w:t>
          </w:r>
        </w:sdtContent>
      </w:sdt>
      <w:r w:rsidRPr="00F0223A">
        <w:rPr>
          <w:rFonts w:cstheme="minorHAnsi"/>
          <w:bCs/>
        </w:rPr>
        <w:t>, registration brand give protection to piracy and increase Power MSME competitiveness.</w:t>
      </w:r>
    </w:p>
    <w:p w14:paraId="4DB25246" w14:textId="6B7547AB" w:rsidR="00317C30" w:rsidRPr="00F0223A" w:rsidRDefault="00317C30" w:rsidP="00F0223A">
      <w:pPr>
        <w:spacing w:after="0" w:line="240" w:lineRule="auto"/>
        <w:ind w:firstLine="567"/>
        <w:jc w:val="both"/>
        <w:rPr>
          <w:rFonts w:cstheme="minorHAnsi"/>
          <w:bCs/>
        </w:rPr>
      </w:pPr>
      <w:r w:rsidRPr="00F0223A">
        <w:rPr>
          <w:rFonts w:cstheme="minorHAnsi"/>
          <w:bCs/>
        </w:rPr>
        <w:t xml:space="preserve">Protection brand trade through registration official give guarantee certainty law and improve mark economy product </w:t>
      </w:r>
      <w:sdt>
        <w:sdtPr>
          <w:rPr>
            <w:rFonts w:cstheme="minorHAnsi"/>
            <w:bCs/>
            <w:color w:val="000000"/>
          </w:rPr>
          <w:tag w:val="MENDELEY_CITATION_v3_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"/>
          <w:id w:val="1477875274"/>
          <w:placeholder>
            <w:docPart w:val="DefaultPlaceholder_-1854013440"/>
          </w:placeholder>
        </w:sdtPr>
        <w:sdtEndPr/>
        <w:sdtContent>
          <w:r w:rsidR="008F1F82" w:rsidRPr="00F0223A">
            <w:rPr>
              <w:rFonts w:cstheme="minorHAnsi"/>
              <w:bCs/>
              <w:color w:val="000000"/>
            </w:rPr>
            <w:t>(Rahmawati, 2020)</w:t>
          </w:r>
        </w:sdtContent>
      </w:sdt>
      <w:r w:rsidRPr="00F0223A">
        <w:rPr>
          <w:rFonts w:cstheme="minorHAnsi"/>
          <w:bCs/>
        </w:rPr>
        <w:t xml:space="preserve">. With registered brand, UMKM has right exclusive that protects product they from misuse by other </w:t>
      </w:r>
      <w:sdt>
        <w:sdtPr>
          <w:rPr>
            <w:rFonts w:cstheme="minorHAnsi"/>
            <w:bCs/>
            <w:color w:val="000000"/>
          </w:rPr>
          <w:tag w:val="MENDELEY_CITATION_v3_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"/>
          <w:id w:val="-2028316206"/>
          <w:placeholder>
            <w:docPart w:val="DefaultPlaceholder_-1854013440"/>
          </w:placeholder>
        </w:sdtPr>
        <w:sdtEndPr/>
        <w:sdtContent>
          <w:r w:rsidR="008F1F82" w:rsidRPr="00F0223A">
            <w:rPr>
              <w:rFonts w:cstheme="minorHAnsi"/>
              <w:bCs/>
              <w:color w:val="000000"/>
            </w:rPr>
            <w:t>(Putri, 2019)</w:t>
          </w:r>
        </w:sdtContent>
      </w:sdt>
      <w:r w:rsidR="00143A6D">
        <w:rPr>
          <w:rFonts w:cstheme="minorHAnsi"/>
          <w:bCs/>
          <w:color w:val="000000"/>
        </w:rPr>
        <w:t xml:space="preserve"> </w:t>
      </w:r>
      <w:r w:rsidRPr="00F0223A">
        <w:rPr>
          <w:rFonts w:cstheme="minorHAnsi"/>
          <w:bCs/>
        </w:rPr>
        <w:t xml:space="preserve">parties. However, procedures​ registration a pretty good brand complex and costs that are not A little often become obstacle main for UMKM actors for protect brand </w:t>
      </w:r>
      <w:proofErr w:type="gramStart"/>
      <w:r w:rsidRPr="00F0223A">
        <w:rPr>
          <w:rFonts w:cstheme="minorHAnsi"/>
          <w:bCs/>
        </w:rPr>
        <w:t>they .</w:t>
      </w:r>
      <w:proofErr w:type="gramEnd"/>
      <w:sdt>
        <w:sdtPr>
          <w:rPr>
            <w:rFonts w:cstheme="minorHAnsi"/>
            <w:bCs/>
            <w:color w:val="000000"/>
          </w:rPr>
          <w:tag w:val="MENDELEY_CITATION_v3_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"/>
          <w:id w:val="-1695985840"/>
          <w:placeholder>
            <w:docPart w:val="DefaultPlaceholder_-1854013440"/>
          </w:placeholder>
        </w:sdtPr>
        <w:sdtEndPr/>
        <w:sdtContent>
          <w:r w:rsidR="008F1F82" w:rsidRPr="00F0223A">
            <w:rPr>
              <w:rFonts w:cstheme="minorHAnsi"/>
              <w:bCs/>
              <w:color w:val="000000"/>
            </w:rPr>
            <w:t>Sari (2021)</w:t>
          </w:r>
        </w:sdtContent>
      </w:sdt>
      <w:r w:rsidRPr="00F0223A">
        <w:rPr>
          <w:rFonts w:cstheme="minorHAnsi"/>
          <w:bCs/>
        </w:rPr>
        <w:t xml:space="preserve"> highlight that many MSMEs have not realize impact positive from registration brand, so that often times they face risk tall For face piracy or claim brand from other parties.</w:t>
      </w:r>
    </w:p>
    <w:p w14:paraId="3ECBC874" w14:textId="003F5BE5" w:rsidR="00317C30" w:rsidRPr="00F0223A" w:rsidRDefault="00317C30" w:rsidP="00F0223A">
      <w:pPr>
        <w:spacing w:after="0" w:line="240" w:lineRule="auto"/>
        <w:ind w:firstLine="567"/>
        <w:jc w:val="both"/>
        <w:rPr>
          <w:rFonts w:cstheme="minorHAnsi"/>
          <w:bCs/>
        </w:rPr>
      </w:pPr>
      <w:r w:rsidRPr="00F0223A">
        <w:rPr>
          <w:rFonts w:cstheme="minorHAnsi"/>
          <w:bCs/>
        </w:rPr>
        <w:t>Challenges faced by MSMEs in registration brand related close with factors like lack of access information, limitations financial, as well as lack of effective socialization​ regarding the registration process brand. In an article in the Journal of Law and Justice,</w:t>
      </w:r>
      <w:sdt>
        <w:sdtPr>
          <w:rPr>
            <w:rFonts w:cstheme="minorHAnsi"/>
            <w:bCs/>
            <w:color w:val="000000"/>
          </w:rPr>
          <w:tag w:val="MENDELEY_CITATION_v3_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"/>
          <w:id w:val="1063292032"/>
          <w:placeholder>
            <w:docPart w:val="DefaultPlaceholder_-1854013440"/>
          </w:placeholder>
        </w:sdtPr>
        <w:sdtEndPr/>
        <w:sdtContent>
          <w:r w:rsidR="004213BE">
            <w:rPr>
              <w:rFonts w:cstheme="minorHAnsi"/>
              <w:bCs/>
              <w:color w:val="000000"/>
            </w:rPr>
            <w:t xml:space="preserve"> </w:t>
          </w:r>
          <w:proofErr w:type="spellStart"/>
          <w:r w:rsidR="008F1F82" w:rsidRPr="00F0223A">
            <w:rPr>
              <w:rFonts w:cstheme="minorHAnsi"/>
              <w:bCs/>
              <w:color w:val="000000"/>
            </w:rPr>
            <w:t>Handayani</w:t>
          </w:r>
          <w:proofErr w:type="spellEnd"/>
          <w:r w:rsidR="008F1F82" w:rsidRPr="00F0223A">
            <w:rPr>
              <w:rFonts w:cstheme="minorHAnsi"/>
              <w:bCs/>
              <w:color w:val="000000"/>
            </w:rPr>
            <w:t xml:space="preserve"> (2023)</w:t>
          </w:r>
        </w:sdtContent>
      </w:sdt>
      <w:r w:rsidRPr="00F0223A">
        <w:rPr>
          <w:rFonts w:cstheme="minorHAnsi"/>
          <w:bCs/>
        </w:rPr>
        <w:t xml:space="preserve"> disclose that many MSMEs have not fully understand importance protection law on brand. The impact is weakness position law they when brand they imitated or used by other parties. Ministry of Law and Human </w:t>
      </w:r>
      <w:r w:rsidRPr="00F0223A">
        <w:rPr>
          <w:rFonts w:cstheme="minorHAnsi"/>
          <w:bCs/>
        </w:rPr>
        <w:lastRenderedPageBreak/>
        <w:t xml:space="preserve">Rights Humans (2024) also highlights that without protection legitimate brand, UMKM will difficulty </w:t>
      </w:r>
      <w:proofErr w:type="gramStart"/>
      <w:r w:rsidRPr="00F0223A">
        <w:rPr>
          <w:rFonts w:cstheme="minorHAnsi"/>
          <w:bCs/>
        </w:rPr>
        <w:t>For</w:t>
      </w:r>
      <w:proofErr w:type="gramEnd"/>
      <w:r w:rsidRPr="00F0223A">
        <w:rPr>
          <w:rFonts w:cstheme="minorHAnsi"/>
          <w:bCs/>
        </w:rPr>
        <w:t xml:space="preserve"> claim right they on product they in a way law.</w:t>
      </w:r>
    </w:p>
    <w:p w14:paraId="0E9AF100" w14:textId="19F60F8B" w:rsidR="00317C30" w:rsidRPr="00F0223A" w:rsidRDefault="00317C30" w:rsidP="00F0223A">
      <w:pPr>
        <w:spacing w:after="0" w:line="240" w:lineRule="auto"/>
        <w:ind w:firstLine="567"/>
        <w:jc w:val="both"/>
        <w:rPr>
          <w:rFonts w:cstheme="minorHAnsi"/>
          <w:bCs/>
        </w:rPr>
      </w:pPr>
      <w:r w:rsidRPr="00F0223A">
        <w:rPr>
          <w:rFonts w:cstheme="minorHAnsi"/>
          <w:bCs/>
        </w:rPr>
        <w:t xml:space="preserve">Importance certainty law in registration brand become issue crucial </w:t>
      </w:r>
      <w:proofErr w:type="gramStart"/>
      <w:r w:rsidRPr="00F0223A">
        <w:rPr>
          <w:rFonts w:cstheme="minorHAnsi"/>
          <w:bCs/>
        </w:rPr>
        <w:t>For</w:t>
      </w:r>
      <w:proofErr w:type="gramEnd"/>
      <w:r w:rsidRPr="00F0223A">
        <w:rPr>
          <w:rFonts w:cstheme="minorHAnsi"/>
          <w:bCs/>
        </w:rPr>
        <w:t xml:space="preserve"> increase welfare of MSMEs. Without existence legitimate protection, vulnerable MSMEs to various problem law that can harm business they, like case violation brand by a party other than responsible answer. </w:t>
      </w:r>
      <w:proofErr w:type="spellStart"/>
      <w:r w:rsidRPr="00F0223A">
        <w:rPr>
          <w:rFonts w:cstheme="minorHAnsi"/>
          <w:bCs/>
        </w:rPr>
        <w:t>Study</w:t>
      </w:r>
      <w:sdt>
        <w:sdtPr>
          <w:rPr>
            <w:rFonts w:cstheme="minorHAnsi"/>
            <w:bCs/>
            <w:color w:val="000000"/>
          </w:rPr>
          <w:tag w:val="MENDELEY_CITATION_v3_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"/>
          <w:id w:val="-876542999"/>
          <w:placeholder>
            <w:docPart w:val="DefaultPlaceholder_-1854013440"/>
          </w:placeholder>
        </w:sdtPr>
        <w:sdtEndPr/>
        <w:sdtContent>
          <w:r w:rsidR="008F1F82" w:rsidRPr="00F0223A">
            <w:rPr>
              <w:rFonts w:cstheme="minorHAnsi"/>
              <w:bCs/>
              <w:color w:val="000000"/>
            </w:rPr>
            <w:t>Yusuf</w:t>
          </w:r>
          <w:proofErr w:type="spellEnd"/>
          <w:r w:rsidR="008F1F82" w:rsidRPr="00F0223A">
            <w:rPr>
              <w:rFonts w:cstheme="minorHAnsi"/>
              <w:bCs/>
              <w:color w:val="000000"/>
            </w:rPr>
            <w:t xml:space="preserve"> (2022)</w:t>
          </w:r>
        </w:sdtContent>
      </w:sdt>
      <w:r w:rsidRPr="00F0223A">
        <w:rPr>
          <w:rFonts w:cstheme="minorHAnsi"/>
          <w:bCs/>
        </w:rPr>
        <w:t xml:space="preserve"> show that certainty law give profit for MSMEs, in particular in guard reputation products and improve trust consumer.</w:t>
      </w:r>
    </w:p>
    <w:p w14:paraId="7EE1D775" w14:textId="555CAB62" w:rsidR="00317C30" w:rsidRPr="00F0223A" w:rsidRDefault="00317C30" w:rsidP="00F0223A">
      <w:pPr>
        <w:spacing w:after="0" w:line="240" w:lineRule="auto"/>
        <w:ind w:firstLine="567"/>
        <w:jc w:val="both"/>
        <w:rPr>
          <w:rFonts w:cstheme="minorHAnsi"/>
          <w:bCs/>
        </w:rPr>
      </w:pPr>
      <w:r w:rsidRPr="00F0223A">
        <w:rPr>
          <w:rFonts w:cstheme="minorHAnsi"/>
          <w:bCs/>
        </w:rPr>
        <w:t xml:space="preserve">Based on study theory, brand is assets that are not tangible that has mark strategic for SMEs. Brands can reflect quality products and grow loyalty consumers. According to theory riches intellectual, protection brand give right exclusive that ensures only owner valid that can use brand the </w:t>
      </w:r>
      <w:proofErr w:type="gramStart"/>
      <w:r w:rsidRPr="00F0223A">
        <w:rPr>
          <w:rFonts w:cstheme="minorHAnsi"/>
          <w:bCs/>
        </w:rPr>
        <w:t>For</w:t>
      </w:r>
      <w:proofErr w:type="gramEnd"/>
      <w:r w:rsidRPr="00F0223A">
        <w:rPr>
          <w:rFonts w:cstheme="minorHAnsi"/>
          <w:bCs/>
        </w:rPr>
        <w:t xml:space="preserve"> activity commercial </w:t>
      </w:r>
      <w:sdt>
        <w:sdtPr>
          <w:rPr>
            <w:rFonts w:cstheme="minorHAnsi"/>
            <w:bCs/>
            <w:color w:val="000000"/>
          </w:rPr>
          <w:tag w:val="MENDELEY_CITATION_v3_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"/>
          <w:id w:val="-93322343"/>
          <w:placeholder>
            <w:docPart w:val="DefaultPlaceholder_-1854013440"/>
          </w:placeholder>
        </w:sdtPr>
        <w:sdtEndPr/>
        <w:sdtContent>
          <w:r w:rsidR="00E57846" w:rsidRPr="00F0223A">
            <w:rPr>
              <w:rFonts w:cstheme="minorHAnsi"/>
              <w:bCs/>
              <w:color w:val="000000"/>
            </w:rPr>
            <w:t xml:space="preserve">(Kementerian Hukum dan Hak </w:t>
          </w:r>
          <w:proofErr w:type="spellStart"/>
          <w:r w:rsidR="00E57846" w:rsidRPr="00F0223A">
            <w:rPr>
              <w:rFonts w:cstheme="minorHAnsi"/>
              <w:bCs/>
              <w:color w:val="000000"/>
            </w:rPr>
            <w:t>Asasi</w:t>
          </w:r>
          <w:proofErr w:type="spellEnd"/>
          <w:r w:rsidR="00E57846" w:rsidRPr="00F0223A">
            <w:rPr>
              <w:rFonts w:cstheme="minorHAnsi"/>
              <w:bCs/>
              <w:color w:val="000000"/>
            </w:rPr>
            <w:t xml:space="preserve"> </w:t>
          </w:r>
          <w:proofErr w:type="spellStart"/>
          <w:r w:rsidR="00E57846" w:rsidRPr="00F0223A">
            <w:rPr>
              <w:rFonts w:cstheme="minorHAnsi"/>
              <w:bCs/>
              <w:color w:val="000000"/>
            </w:rPr>
            <w:t>Manusia</w:t>
          </w:r>
          <w:proofErr w:type="spellEnd"/>
          <w:r w:rsidR="00E57846" w:rsidRPr="00F0223A">
            <w:rPr>
              <w:rFonts w:cstheme="minorHAnsi"/>
              <w:bCs/>
              <w:color w:val="000000"/>
            </w:rPr>
            <w:t xml:space="preserve"> Republik Indonesia, 2021)</w:t>
          </w:r>
        </w:sdtContent>
      </w:sdt>
      <w:r w:rsidRPr="00F0223A">
        <w:rPr>
          <w:rFonts w:cstheme="minorHAnsi"/>
          <w:bCs/>
        </w:rPr>
        <w:t xml:space="preserve">. This matter reinforced by research </w:t>
      </w:r>
      <w:sdt>
        <w:sdtPr>
          <w:rPr>
            <w:rFonts w:cstheme="minorHAnsi"/>
            <w:bCs/>
            <w:color w:val="000000"/>
          </w:rPr>
          <w:tag w:val="MENDELEY_CITATION_v3_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"/>
          <w:id w:val="-876779597"/>
          <w:placeholder>
            <w:docPart w:val="DefaultPlaceholder_-1854013440"/>
          </w:placeholder>
        </w:sdtPr>
        <w:sdtEndPr/>
        <w:sdtContent>
          <w:r w:rsidR="008F1F82" w:rsidRPr="00F0223A">
            <w:rPr>
              <w:rFonts w:cstheme="minorHAnsi"/>
              <w:bCs/>
              <w:color w:val="000000"/>
            </w:rPr>
            <w:t>Rahmawati (2020)</w:t>
          </w:r>
        </w:sdtContent>
      </w:sdt>
      <w:r w:rsidRPr="00F0223A">
        <w:rPr>
          <w:rFonts w:cstheme="minorHAnsi"/>
          <w:bCs/>
        </w:rPr>
        <w:t>which reveals that registration brand can increase Power competitiveness of MSMEs, which in turn impact on increasing welfare.</w:t>
      </w:r>
    </w:p>
    <w:p w14:paraId="3B7105F8" w14:textId="5F27AB49" w:rsidR="00317C30" w:rsidRPr="00F0223A" w:rsidRDefault="00317C30" w:rsidP="00F0223A">
      <w:pPr>
        <w:spacing w:after="0" w:line="240" w:lineRule="auto"/>
        <w:ind w:firstLine="567"/>
        <w:jc w:val="both"/>
        <w:rPr>
          <w:rFonts w:cstheme="minorHAnsi"/>
          <w:bCs/>
        </w:rPr>
      </w:pPr>
      <w:r w:rsidRPr="00F0223A">
        <w:rPr>
          <w:rFonts w:cstheme="minorHAnsi"/>
          <w:bCs/>
        </w:rPr>
        <w:t xml:space="preserve">Other research from </w:t>
      </w:r>
      <w:sdt>
        <w:sdtPr>
          <w:rPr>
            <w:rFonts w:cstheme="minorHAnsi"/>
            <w:bCs/>
            <w:color w:val="000000"/>
          </w:rPr>
          <w:tag w:val="MENDELEY_CITATION_v3_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"/>
          <w:id w:val="-173351850"/>
          <w:placeholder>
            <w:docPart w:val="DefaultPlaceholder_-1854013440"/>
          </w:placeholder>
        </w:sdtPr>
        <w:sdtEndPr/>
        <w:sdtContent>
          <w:r w:rsidR="007F7DB0" w:rsidRPr="00F0223A">
            <w:rPr>
              <w:rFonts w:cstheme="minorHAnsi"/>
              <w:bCs/>
              <w:color w:val="000000"/>
            </w:rPr>
            <w:t>Putri (2019)</w:t>
          </w:r>
        </w:sdtContent>
      </w:sdt>
      <w:r w:rsidRPr="00F0223A">
        <w:rPr>
          <w:rFonts w:cstheme="minorHAnsi"/>
          <w:bCs/>
        </w:rPr>
        <w:t xml:space="preserve"> state that registration brands in the era of globalization become more important </w:t>
      </w:r>
      <w:proofErr w:type="gramStart"/>
      <w:r w:rsidRPr="00F0223A">
        <w:rPr>
          <w:rFonts w:cstheme="minorHAnsi"/>
          <w:bCs/>
        </w:rPr>
        <w:t>For</w:t>
      </w:r>
      <w:proofErr w:type="gramEnd"/>
      <w:r w:rsidRPr="00F0223A">
        <w:rPr>
          <w:rFonts w:cstheme="minorHAnsi"/>
          <w:bCs/>
        </w:rPr>
        <w:t xml:space="preserve"> support Power competition international. Through registration brand, UMKM can participate in the international market with more believe self Because own protection strong law. Views​ This in line with theory about role brand in create mark plus for products and improve perception consumers.</w:t>
      </w:r>
    </w:p>
    <w:p w14:paraId="418357C1" w14:textId="0FE303D0" w:rsidR="00317C30" w:rsidRPr="00F0223A" w:rsidRDefault="00317C30" w:rsidP="00F0223A">
      <w:pPr>
        <w:spacing w:after="0" w:line="240" w:lineRule="auto"/>
        <w:ind w:firstLine="567"/>
        <w:jc w:val="both"/>
        <w:rPr>
          <w:rFonts w:cstheme="minorHAnsi"/>
          <w:bCs/>
        </w:rPr>
      </w:pPr>
      <w:r w:rsidRPr="00F0223A">
        <w:rPr>
          <w:rFonts w:cstheme="minorHAnsi"/>
          <w:bCs/>
        </w:rPr>
        <w:t xml:space="preserve">In some year Lastly, the Indonesian government through the Ministry of Law and Human Rights Man has do various effort </w:t>
      </w:r>
      <w:proofErr w:type="gramStart"/>
      <w:r w:rsidRPr="00F0223A">
        <w:rPr>
          <w:rFonts w:cstheme="minorHAnsi"/>
          <w:bCs/>
        </w:rPr>
        <w:t>For</w:t>
      </w:r>
      <w:proofErr w:type="gramEnd"/>
      <w:r w:rsidRPr="00F0223A">
        <w:rPr>
          <w:rFonts w:cstheme="minorHAnsi"/>
          <w:bCs/>
        </w:rPr>
        <w:t xml:space="preserve"> simplify the registration process brands, in particular for MSMEs. One of </w:t>
      </w:r>
      <w:proofErr w:type="gramStart"/>
      <w:r w:rsidRPr="00F0223A">
        <w:rPr>
          <w:rFonts w:cstheme="minorHAnsi"/>
          <w:bCs/>
        </w:rPr>
        <w:t>the his</w:t>
      </w:r>
      <w:proofErr w:type="gramEnd"/>
      <w:r w:rsidRPr="00F0223A">
        <w:rPr>
          <w:rFonts w:cstheme="minorHAnsi"/>
          <w:bCs/>
        </w:rPr>
        <w:t xml:space="preserve"> initiative is implementation registration brand online which allows MSMEs to register without must through complicated procedure ( </w:t>
      </w:r>
      <w:sdt>
        <w:sdtPr>
          <w:rPr>
            <w:rFonts w:cstheme="minorHAnsi"/>
            <w:bCs/>
            <w:color w:val="000000"/>
          </w:rPr>
          <w:tag w:val="MENDELEY_CITATION_v3_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"/>
          <w:id w:val="-994633183"/>
          <w:placeholder>
            <w:docPart w:val="DefaultPlaceholder_-1854013440"/>
          </w:placeholder>
        </w:sdtPr>
        <w:sdtEndPr/>
        <w:sdtContent>
          <w:r w:rsidR="00DF0111" w:rsidRPr="00F0223A">
            <w:rPr>
              <w:rFonts w:cstheme="minorHAnsi"/>
              <w:bCs/>
              <w:color w:val="000000"/>
            </w:rPr>
            <w:t xml:space="preserve">Kementerian Hukum dan Hak </w:t>
          </w:r>
          <w:proofErr w:type="spellStart"/>
          <w:r w:rsidR="00DF0111" w:rsidRPr="00F0223A">
            <w:rPr>
              <w:rFonts w:cstheme="minorHAnsi"/>
              <w:bCs/>
              <w:color w:val="000000"/>
            </w:rPr>
            <w:t>Asasi</w:t>
          </w:r>
          <w:proofErr w:type="spellEnd"/>
          <w:r w:rsidR="00DF0111" w:rsidRPr="00F0223A">
            <w:rPr>
              <w:rFonts w:cstheme="minorHAnsi"/>
              <w:bCs/>
              <w:color w:val="000000"/>
            </w:rPr>
            <w:t xml:space="preserve"> </w:t>
          </w:r>
          <w:proofErr w:type="spellStart"/>
          <w:r w:rsidR="00DF0111" w:rsidRPr="00F0223A">
            <w:rPr>
              <w:rFonts w:cstheme="minorHAnsi"/>
              <w:bCs/>
              <w:color w:val="000000"/>
            </w:rPr>
            <w:t>Manusia</w:t>
          </w:r>
          <w:proofErr w:type="spellEnd"/>
          <w:r w:rsidR="00DF0111" w:rsidRPr="00F0223A">
            <w:rPr>
              <w:rFonts w:cstheme="minorHAnsi"/>
              <w:bCs/>
              <w:color w:val="000000"/>
            </w:rPr>
            <w:t xml:space="preserve"> Republik Indonesia, 2024)</w:t>
          </w:r>
        </w:sdtContent>
      </w:sdt>
      <w:r w:rsidRPr="00F0223A">
        <w:rPr>
          <w:rFonts w:cstheme="minorHAnsi"/>
          <w:bCs/>
        </w:rPr>
        <w:t xml:space="preserve">. This step expected can speed up the registration process and reduce cost for SMEs who want to protect brand they. </w:t>
      </w:r>
      <w:sdt>
        <w:sdtPr>
          <w:rPr>
            <w:rFonts w:cstheme="minorHAnsi"/>
            <w:bCs/>
            <w:color w:val="000000"/>
          </w:rPr>
          <w:tag w:val="MENDELEY_CITATION_v3_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"/>
          <w:id w:val="-422805373"/>
          <w:placeholder>
            <w:docPart w:val="DefaultPlaceholder_-1854013440"/>
          </w:placeholder>
        </w:sdtPr>
        <w:sdtEndPr/>
        <w:sdtContent>
          <w:r w:rsidR="00D40736" w:rsidRPr="00F0223A">
            <w:rPr>
              <w:rFonts w:cstheme="minorHAnsi"/>
              <w:bCs/>
              <w:color w:val="000000"/>
            </w:rPr>
            <w:t>Yusuf (2022)</w:t>
          </w:r>
        </w:sdtContent>
      </w:sdt>
      <w:r w:rsidRPr="00F0223A">
        <w:rPr>
          <w:rFonts w:cstheme="minorHAnsi"/>
          <w:bCs/>
        </w:rPr>
        <w:t xml:space="preserve">also noted that with there is reform in the registration process brand, more many SMEs are motivated </w:t>
      </w:r>
      <w:proofErr w:type="gramStart"/>
      <w:r w:rsidRPr="00F0223A">
        <w:rPr>
          <w:rFonts w:cstheme="minorHAnsi"/>
          <w:bCs/>
        </w:rPr>
        <w:t>For</w:t>
      </w:r>
      <w:proofErr w:type="gramEnd"/>
      <w:r w:rsidRPr="00F0223A">
        <w:rPr>
          <w:rFonts w:cstheme="minorHAnsi"/>
          <w:bCs/>
        </w:rPr>
        <w:t xml:space="preserve"> protect product they legally.</w:t>
      </w:r>
    </w:p>
    <w:p w14:paraId="66CA570F" w14:textId="0BC0FCF0" w:rsidR="00317C30" w:rsidRPr="00F0223A" w:rsidRDefault="00317C30" w:rsidP="00F0223A">
      <w:pPr>
        <w:spacing w:after="0" w:line="240" w:lineRule="auto"/>
        <w:ind w:firstLine="567"/>
        <w:jc w:val="both"/>
        <w:rPr>
          <w:rFonts w:cstheme="minorHAnsi"/>
          <w:bCs/>
        </w:rPr>
      </w:pPr>
      <w:r w:rsidRPr="00F0223A">
        <w:rPr>
          <w:rFonts w:cstheme="minorHAnsi"/>
          <w:bCs/>
        </w:rPr>
        <w:t xml:space="preserve">However, still Lots obstacles that must be overcome </w:t>
      </w:r>
      <w:proofErr w:type="spellStart"/>
      <w:r w:rsidRPr="00F0223A">
        <w:rPr>
          <w:rFonts w:cstheme="minorHAnsi"/>
          <w:bCs/>
        </w:rPr>
        <w:t>overcome</w:t>
      </w:r>
      <w:proofErr w:type="spellEnd"/>
      <w:r w:rsidRPr="00F0223A">
        <w:rPr>
          <w:rFonts w:cstheme="minorHAnsi"/>
          <w:bCs/>
        </w:rPr>
        <w:t>, such as lack of socialization and training for SMEs about importance registration brand.</w:t>
      </w:r>
      <w:r w:rsidR="00023BA0">
        <w:rPr>
          <w:rFonts w:cstheme="minorHAnsi"/>
          <w:bCs/>
        </w:rPr>
        <w:t xml:space="preserve"> </w:t>
      </w:r>
      <w:sdt>
        <w:sdtPr>
          <w:rPr>
            <w:rFonts w:cstheme="minorHAnsi"/>
            <w:bCs/>
            <w:color w:val="000000"/>
          </w:rPr>
          <w:tag w:val="MENDELEY_CITATION_v3_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"/>
          <w:id w:val="1632435054"/>
          <w:placeholder>
            <w:docPart w:val="DefaultPlaceholder_-1854013440"/>
          </w:placeholder>
        </w:sdtPr>
        <w:sdtEndPr/>
        <w:sdtContent>
          <w:r w:rsidR="005B1D74" w:rsidRPr="00F0223A">
            <w:rPr>
              <w:rFonts w:cstheme="minorHAnsi"/>
              <w:bCs/>
              <w:color w:val="000000"/>
            </w:rPr>
            <w:t>Sari (2021</w:t>
          </w:r>
        </w:sdtContent>
      </w:sdt>
      <w:r w:rsidRPr="00F0223A">
        <w:rPr>
          <w:rFonts w:cstheme="minorHAnsi"/>
          <w:bCs/>
        </w:rPr>
        <w:t xml:space="preserve"> propose that government need increase socialization about benefit registration brand and provide education to MSMEs regarding the registration process and the rights obtained from registration </w:t>
      </w:r>
      <w:proofErr w:type="spellStart"/>
      <w:r w:rsidRPr="00F0223A">
        <w:rPr>
          <w:rFonts w:cstheme="minorHAnsi"/>
          <w:bCs/>
        </w:rPr>
        <w:t>the</w:t>
      </w:r>
      <w:proofErr w:type="spellEnd"/>
      <w:r w:rsidRPr="00F0223A">
        <w:rPr>
          <w:rFonts w:cstheme="minorHAnsi"/>
          <w:bCs/>
        </w:rPr>
        <w:t>.</w:t>
      </w:r>
    </w:p>
    <w:p w14:paraId="06237511" w14:textId="1EBF7A44" w:rsidR="00317C30" w:rsidRPr="00F0223A" w:rsidRDefault="00317C30" w:rsidP="00F0223A">
      <w:pPr>
        <w:spacing w:after="0" w:line="240" w:lineRule="auto"/>
        <w:ind w:firstLine="567"/>
        <w:jc w:val="both"/>
        <w:rPr>
          <w:rFonts w:cstheme="minorHAnsi"/>
          <w:bCs/>
        </w:rPr>
      </w:pPr>
      <w:r w:rsidRPr="00F0223A">
        <w:rPr>
          <w:rFonts w:cstheme="minorHAnsi"/>
          <w:bCs/>
        </w:rPr>
        <w:t xml:space="preserve">main purpose study This is </w:t>
      </w:r>
      <w:proofErr w:type="gramStart"/>
      <w:r w:rsidRPr="00F0223A">
        <w:rPr>
          <w:rFonts w:cstheme="minorHAnsi"/>
          <w:bCs/>
        </w:rPr>
        <w:t>For</w:t>
      </w:r>
      <w:proofErr w:type="gramEnd"/>
      <w:r w:rsidRPr="00F0223A">
        <w:rPr>
          <w:rFonts w:cstheme="minorHAnsi"/>
          <w:bCs/>
        </w:rPr>
        <w:t xml:space="preserve"> analyze importance certainty law in registration brand for MSMEs in increase welfare they. Research this also aims </w:t>
      </w:r>
      <w:proofErr w:type="gramStart"/>
      <w:r w:rsidRPr="00F0223A">
        <w:rPr>
          <w:rFonts w:cstheme="minorHAnsi"/>
          <w:bCs/>
        </w:rPr>
        <w:t>For</w:t>
      </w:r>
      <w:proofErr w:type="gramEnd"/>
      <w:r w:rsidRPr="00F0223A">
        <w:rPr>
          <w:rFonts w:cstheme="minorHAnsi"/>
          <w:bCs/>
        </w:rPr>
        <w:t xml:space="preserve"> evaluate effectiveness policy government in facilitate the registration process brand for MSMEs and For identify obstacles faced by MSMEs in registration brand. With Thus, research This expected can give recommendation to government and parties related </w:t>
      </w:r>
      <w:proofErr w:type="gramStart"/>
      <w:r w:rsidRPr="00F0223A">
        <w:rPr>
          <w:rFonts w:cstheme="minorHAnsi"/>
          <w:bCs/>
        </w:rPr>
        <w:t>For</w:t>
      </w:r>
      <w:proofErr w:type="gramEnd"/>
      <w:r w:rsidRPr="00F0223A">
        <w:rPr>
          <w:rFonts w:cstheme="minorHAnsi"/>
          <w:bCs/>
        </w:rPr>
        <w:t xml:space="preserve"> increase quality protection brand for MSMEs.</w:t>
      </w:r>
    </w:p>
    <w:p w14:paraId="3E26FE9B" w14:textId="2AAF99AF" w:rsidR="00317C30" w:rsidRPr="00F0223A" w:rsidRDefault="00317C30" w:rsidP="00F0223A">
      <w:pPr>
        <w:spacing w:after="0" w:line="240" w:lineRule="auto"/>
        <w:ind w:firstLine="567"/>
        <w:jc w:val="both"/>
        <w:rPr>
          <w:rFonts w:cstheme="minorHAnsi"/>
          <w:bCs/>
        </w:rPr>
      </w:pPr>
      <w:r w:rsidRPr="00F0223A">
        <w:rPr>
          <w:rFonts w:cstheme="minorHAnsi"/>
          <w:bCs/>
        </w:rPr>
        <w:t xml:space="preserve">Implications from study This expected can support taking decisions and policies government in facilitate registration brand for MSMEs. With existence clear and structured policies, MSMEs can </w:t>
      </w:r>
      <w:proofErr w:type="gramStart"/>
      <w:r w:rsidRPr="00F0223A">
        <w:rPr>
          <w:rFonts w:cstheme="minorHAnsi"/>
          <w:bCs/>
        </w:rPr>
        <w:t>more easy</w:t>
      </w:r>
      <w:proofErr w:type="gramEnd"/>
      <w:r w:rsidRPr="00F0223A">
        <w:rPr>
          <w:rFonts w:cstheme="minorHAnsi"/>
          <w:bCs/>
        </w:rPr>
        <w:t xml:space="preserve"> in protect brand them, so that increase Power compete and strengthen position them in the market. Research This also provides better understanding​ deep for UMKM actors about importance certainty law in registration brand as well as benefits that can be obtained from protection adequate law.​</w:t>
      </w:r>
    </w:p>
    <w:p w14:paraId="6A882F78" w14:textId="085DC466" w:rsidR="007D6E96" w:rsidRPr="00F0223A" w:rsidRDefault="00317C30" w:rsidP="00F0223A">
      <w:pPr>
        <w:spacing w:after="0" w:line="240" w:lineRule="auto"/>
        <w:ind w:firstLine="567"/>
        <w:jc w:val="both"/>
        <w:rPr>
          <w:rFonts w:cstheme="minorHAnsi"/>
          <w:bCs/>
        </w:rPr>
      </w:pPr>
      <w:r w:rsidRPr="00F0223A">
        <w:rPr>
          <w:rFonts w:cstheme="minorHAnsi"/>
          <w:bCs/>
        </w:rPr>
        <w:t xml:space="preserve">Study this also has implications to improvement awareness of MSMEs about importance brand as asset business that must protected. It is hoped that the results study This can become material consideration for MSMEs in take necessary steps​ </w:t>
      </w:r>
      <w:proofErr w:type="gramStart"/>
      <w:r w:rsidRPr="00F0223A">
        <w:rPr>
          <w:rFonts w:cstheme="minorHAnsi"/>
          <w:bCs/>
        </w:rPr>
        <w:t>For</w:t>
      </w:r>
      <w:proofErr w:type="gramEnd"/>
      <w:r w:rsidRPr="00F0223A">
        <w:rPr>
          <w:rFonts w:cstheme="minorHAnsi"/>
          <w:bCs/>
        </w:rPr>
        <w:t xml:space="preserve"> protect brand them. In addition, the results study This can become reference for researchers and academics in develop study advanced related protection brands and the welfare of MSMEs.</w:t>
      </w:r>
    </w:p>
    <w:p w14:paraId="34BE5260" w14:textId="77777777" w:rsidR="00317C30" w:rsidRPr="00F0223A" w:rsidRDefault="00317C30" w:rsidP="00F0223A">
      <w:pPr>
        <w:spacing w:after="0" w:line="240" w:lineRule="auto"/>
        <w:jc w:val="both"/>
        <w:rPr>
          <w:rFonts w:cstheme="minorHAnsi"/>
          <w:bCs/>
          <w:sz w:val="24"/>
          <w:szCs w:val="24"/>
        </w:rPr>
      </w:pPr>
    </w:p>
    <w:p w14:paraId="13384DB2" w14:textId="10443867" w:rsidR="009D016D" w:rsidRPr="00F0223A" w:rsidRDefault="009D016D" w:rsidP="00F0223A">
      <w:pPr>
        <w:spacing w:after="0" w:line="240" w:lineRule="auto"/>
        <w:jc w:val="both"/>
        <w:rPr>
          <w:rFonts w:cstheme="minorHAnsi"/>
          <w:b/>
          <w:sz w:val="24"/>
          <w:szCs w:val="24"/>
        </w:rPr>
      </w:pPr>
      <w:r w:rsidRPr="00F0223A">
        <w:rPr>
          <w:rFonts w:cstheme="minorHAnsi"/>
          <w:b/>
          <w:sz w:val="24"/>
          <w:szCs w:val="24"/>
        </w:rPr>
        <w:t>RESEARCH METHOD</w:t>
      </w:r>
    </w:p>
    <w:p w14:paraId="382B9394" w14:textId="1539A501"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 xml:space="preserve">Study This is studies law empirical purposeful​ </w:t>
      </w:r>
      <w:proofErr w:type="gramStart"/>
      <w:r w:rsidRPr="00F0223A">
        <w:rPr>
          <w:rFonts w:cstheme="minorHAnsi"/>
        </w:rPr>
        <w:t>For</w:t>
      </w:r>
      <w:proofErr w:type="gramEnd"/>
      <w:r w:rsidRPr="00F0223A">
        <w:rPr>
          <w:rFonts w:cstheme="minorHAnsi"/>
        </w:rPr>
        <w:t xml:space="preserve"> explore certainty law in registration brand for Micro, Small and Medium Enterprises (MSMEs) in Indonesia and the impact to welfare MSME </w:t>
      </w:r>
      <w:r w:rsidRPr="00F0223A">
        <w:rPr>
          <w:rFonts w:cstheme="minorHAnsi"/>
        </w:rPr>
        <w:lastRenderedPageBreak/>
        <w:t xml:space="preserve">economy. Focus main from study This is </w:t>
      </w:r>
      <w:proofErr w:type="gramStart"/>
      <w:r w:rsidRPr="00F0223A">
        <w:rPr>
          <w:rFonts w:cstheme="minorHAnsi"/>
        </w:rPr>
        <w:t>For</w:t>
      </w:r>
      <w:proofErr w:type="gramEnd"/>
      <w:r w:rsidRPr="00F0223A">
        <w:rPr>
          <w:rFonts w:cstheme="minorHAnsi"/>
        </w:rPr>
        <w:t xml:space="preserve"> understand to what extent the policy applicable law​ moment This capable give effective protection​ for MSMEs in guard right exclusive on brand they, as well as For evaluate impact from registration brand to Power competitiveness and welfare UMKM economy. Through approach empirical, research This expected can give description comprehensive about connection between certainty law and protection brand to sustainability of MSMEs.</w:t>
      </w:r>
    </w:p>
    <w:p w14:paraId="10C2A4A1" w14:textId="24147221"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 xml:space="preserve">Duration study in progress during six </w:t>
      </w:r>
      <w:proofErr w:type="gramStart"/>
      <w:r w:rsidRPr="00F0223A">
        <w:rPr>
          <w:rFonts w:cstheme="minorHAnsi"/>
        </w:rPr>
        <w:t>month</w:t>
      </w:r>
      <w:proofErr w:type="gramEnd"/>
      <w:r w:rsidRPr="00F0223A">
        <w:rPr>
          <w:rFonts w:cstheme="minorHAnsi"/>
        </w:rPr>
        <w:t xml:space="preserve">, start from data collection up to analysis results. Term enough time​ This intended </w:t>
      </w:r>
      <w:proofErr w:type="gramStart"/>
      <w:r w:rsidRPr="00F0223A">
        <w:rPr>
          <w:rFonts w:cstheme="minorHAnsi"/>
        </w:rPr>
        <w:t>For</w:t>
      </w:r>
      <w:proofErr w:type="gramEnd"/>
      <w:r w:rsidRPr="00F0223A">
        <w:rPr>
          <w:rFonts w:cstheme="minorHAnsi"/>
        </w:rPr>
        <w:t xml:space="preserve"> give flexibility in catch possible developments and changes​ happens in policy registration brand, especially in the post- pandemic where many policy economy experience adjustments. In addition, time study This expected can give room for UMKM actors to​ share experience they in a way </w:t>
      </w:r>
      <w:proofErr w:type="gramStart"/>
      <w:r w:rsidRPr="00F0223A">
        <w:rPr>
          <w:rFonts w:cstheme="minorHAnsi"/>
        </w:rPr>
        <w:t>more deep</w:t>
      </w:r>
      <w:proofErr w:type="gramEnd"/>
      <w:r w:rsidRPr="00F0223A">
        <w:rPr>
          <w:rFonts w:cstheme="minorHAnsi"/>
        </w:rPr>
        <w:t xml:space="preserve"> regarding the registration process brand.</w:t>
      </w:r>
    </w:p>
    <w:p w14:paraId="2A409892" w14:textId="4F469AE7"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In research this, there is a number of aspect important things to analyze, including understanding law, certainty law in regulation brand, accessibility of registration process brand, benefits economy from protection brand, as well as challenge administrative issues faced by MSMEs in effort protect brand they. Every aspect This own relevance strong in evaluate effectiveness policy registration brands and their associations with welfare UMKM economy. With highlight aspects said, research This expected can give a holistic picture about mechanism protection brands in Indonesia and their implications for MSMEs.</w:t>
      </w:r>
    </w:p>
    <w:p w14:paraId="62C7B9E0" w14:textId="031000EA"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 xml:space="preserve">Population in study This is MSME actors who have </w:t>
      </w:r>
      <w:proofErr w:type="gramStart"/>
      <w:r w:rsidRPr="00F0223A">
        <w:rPr>
          <w:rFonts w:cstheme="minorHAnsi"/>
        </w:rPr>
        <w:t>do</w:t>
      </w:r>
      <w:proofErr w:type="gramEnd"/>
      <w:r w:rsidRPr="00F0223A">
        <w:rPr>
          <w:rFonts w:cstheme="minorHAnsi"/>
        </w:rPr>
        <w:t xml:space="preserve"> registration brand or those that have not, and official government involved​ in regulation riches intellectual. With use approach this, research try get diverse perspectives​ about role certainty law in registration brand as well as various obstacles experienced by MSME actors. Research sample chosen in a way purposive </w:t>
      </w:r>
      <w:proofErr w:type="gramStart"/>
      <w:r w:rsidRPr="00F0223A">
        <w:rPr>
          <w:rFonts w:cstheme="minorHAnsi"/>
        </w:rPr>
        <w:t>For</w:t>
      </w:r>
      <w:proofErr w:type="gramEnd"/>
      <w:r w:rsidRPr="00F0223A">
        <w:rPr>
          <w:rFonts w:cstheme="minorHAnsi"/>
        </w:rPr>
        <w:t xml:space="preserve"> confirm the data obtained relevant and able reflect diversity the situation faced by MSMEs in registration brand. In total, the sample involving 150 MSME actors and 10 informants key from agency related.</w:t>
      </w:r>
    </w:p>
    <w:p w14:paraId="6A4A17DB" w14:textId="4C02B583"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 xml:space="preserve">Instrument research used​ in data collection includes questionnaire, interview in-depth, and study Document. Questionnaire designed </w:t>
      </w:r>
      <w:proofErr w:type="gramStart"/>
      <w:r w:rsidRPr="00F0223A">
        <w:rPr>
          <w:rFonts w:cstheme="minorHAnsi"/>
        </w:rPr>
        <w:t>For</w:t>
      </w:r>
      <w:proofErr w:type="gramEnd"/>
      <w:r w:rsidRPr="00F0223A">
        <w:rPr>
          <w:rFonts w:cstheme="minorHAnsi"/>
        </w:rPr>
        <w:t xml:space="preserve"> collect quantitative data about perception and experience MSME actors in the registration process brand. While that, interview deep done </w:t>
      </w:r>
      <w:proofErr w:type="gramStart"/>
      <w:r w:rsidRPr="00F0223A">
        <w:rPr>
          <w:rFonts w:cstheme="minorHAnsi"/>
        </w:rPr>
        <w:t>For</w:t>
      </w:r>
      <w:proofErr w:type="gramEnd"/>
      <w:r w:rsidRPr="00F0223A">
        <w:rPr>
          <w:rFonts w:cstheme="minorHAnsi"/>
        </w:rPr>
        <w:t xml:space="preserve"> obtain richer qualitative data about​​ view official related policy protection brand as well as MSME experience in manage right on brand they. Document study done with to study various relevant regulations, reports and statistical data with Topic research. Approach combination This aiming </w:t>
      </w:r>
      <w:proofErr w:type="gramStart"/>
      <w:r w:rsidRPr="00F0223A">
        <w:rPr>
          <w:rFonts w:cstheme="minorHAnsi"/>
        </w:rPr>
        <w:t>For</w:t>
      </w:r>
      <w:proofErr w:type="gramEnd"/>
      <w:r w:rsidRPr="00F0223A">
        <w:rPr>
          <w:rFonts w:cstheme="minorHAnsi"/>
        </w:rPr>
        <w:t xml:space="preserve"> ensure that the data obtained covers all relevant aspects​ For analysis policies and their impacts towards MSMEs.</w:t>
      </w:r>
    </w:p>
    <w:p w14:paraId="1383F9FD" w14:textId="1EFA41FA" w:rsidR="00317C30" w:rsidRPr="00F0223A" w:rsidRDefault="00317C30" w:rsidP="00F0223A">
      <w:pPr>
        <w:shd w:val="clear" w:color="auto" w:fill="FFFFFF" w:themeFill="background1"/>
        <w:spacing w:after="0" w:line="240" w:lineRule="auto"/>
        <w:ind w:firstLine="720"/>
        <w:jc w:val="both"/>
        <w:rPr>
          <w:rFonts w:cstheme="minorHAnsi"/>
        </w:rPr>
      </w:pPr>
      <w:bookmarkStart w:id="2" w:name="_Hlk182904093"/>
      <w:r w:rsidRPr="00F0223A">
        <w:rPr>
          <w:rFonts w:cstheme="minorHAnsi"/>
        </w:rPr>
        <w:t>Data collection techniques were carried out with method survey and observation field, and semi- structured interview</w:t>
      </w:r>
      <w:bookmarkEnd w:id="2"/>
      <w:r w:rsidRPr="00F0223A">
        <w:rPr>
          <w:rFonts w:cstheme="minorHAnsi"/>
        </w:rPr>
        <w:t xml:space="preserve">. Survey allow researcher For to obtain description general about level awareness and understanding UMKM actors towards benefit registration </w:t>
      </w:r>
      <w:proofErr w:type="gramStart"/>
      <w:r w:rsidRPr="00F0223A">
        <w:rPr>
          <w:rFonts w:cstheme="minorHAnsi"/>
        </w:rPr>
        <w:t>brand ,</w:t>
      </w:r>
      <w:proofErr w:type="gramEnd"/>
      <w:r w:rsidRPr="00F0223A">
        <w:rPr>
          <w:rFonts w:cstheme="minorHAnsi"/>
        </w:rPr>
        <w:t xml:space="preserve"> while observation field provide data regarding procedures and constraints faced in the field. Semi- structured interviews used </w:t>
      </w:r>
      <w:proofErr w:type="gramStart"/>
      <w:r w:rsidRPr="00F0223A">
        <w:rPr>
          <w:rFonts w:cstheme="minorHAnsi"/>
        </w:rPr>
        <w:t>For</w:t>
      </w:r>
      <w:proofErr w:type="gramEnd"/>
      <w:r w:rsidRPr="00F0223A">
        <w:rPr>
          <w:rFonts w:cstheme="minorHAnsi"/>
        </w:rPr>
        <w:t xml:space="preserve"> dig more in related challenges faced​ MSME actors in processing registration brand as well as view official about existing regulations. This data collection technique allow study to obtain complete and in - depth information that includes perception, experience, and obstacles faced​ MSME actors.</w:t>
      </w:r>
    </w:p>
    <w:p w14:paraId="26F419D1" w14:textId="01C1D011" w:rsidR="00317C30" w:rsidRPr="00F0223A" w:rsidRDefault="00317C30" w:rsidP="00F0223A">
      <w:pPr>
        <w:shd w:val="clear" w:color="auto" w:fill="FFFFFF" w:themeFill="background1"/>
        <w:spacing w:after="0" w:line="240" w:lineRule="auto"/>
        <w:ind w:firstLine="720"/>
        <w:jc w:val="both"/>
        <w:rPr>
          <w:rFonts w:cstheme="minorHAnsi"/>
        </w:rPr>
      </w:pPr>
      <w:r w:rsidRPr="00F0223A">
        <w:rPr>
          <w:rFonts w:cstheme="minorHAnsi"/>
        </w:rPr>
        <w:t xml:space="preserve">Data analysis techniques used </w:t>
      </w:r>
      <w:proofErr w:type="gramStart"/>
      <w:r w:rsidRPr="00F0223A">
        <w:rPr>
          <w:rFonts w:cstheme="minorHAnsi"/>
        </w:rPr>
        <w:t>covering</w:t>
      </w:r>
      <w:proofErr w:type="gramEnd"/>
      <w:r w:rsidRPr="00F0223A">
        <w:rPr>
          <w:rFonts w:cstheme="minorHAnsi"/>
        </w:rPr>
        <w:t xml:space="preserve"> analysis descriptive and analytical thematic. Analysis descriptive applied to quantitative data </w:t>
      </w:r>
      <w:proofErr w:type="gramStart"/>
      <w:r w:rsidRPr="00F0223A">
        <w:rPr>
          <w:rFonts w:cstheme="minorHAnsi"/>
        </w:rPr>
        <w:t>For</w:t>
      </w:r>
      <w:proofErr w:type="gramEnd"/>
      <w:r w:rsidRPr="00F0223A">
        <w:rPr>
          <w:rFonts w:cstheme="minorHAnsi"/>
        </w:rPr>
        <w:t xml:space="preserve"> display pattern general perception MSME actors regarding registration brand, while analysis thematic used in qualitative data For identify themes main thing that appears from interviews and observations. With analysis thematic, research This capable dig issues main related​ with certainty law and its impact on the welfare of MSMEs, such as benefit economy from registration brand, obstacles administrative, and effectiveness existing policies.​</w:t>
      </w:r>
    </w:p>
    <w:p w14:paraId="046FD62A" w14:textId="033EE7DC" w:rsidR="004213BE" w:rsidRDefault="00317C30" w:rsidP="002E6F7D">
      <w:pPr>
        <w:shd w:val="clear" w:color="auto" w:fill="FFFFFF" w:themeFill="background1"/>
        <w:spacing w:after="0" w:line="240" w:lineRule="auto"/>
        <w:ind w:firstLine="720"/>
        <w:jc w:val="both"/>
        <w:rPr>
          <w:rFonts w:cstheme="minorHAnsi"/>
        </w:rPr>
      </w:pPr>
      <w:r w:rsidRPr="00F0223A">
        <w:rPr>
          <w:rFonts w:cstheme="minorHAnsi"/>
        </w:rPr>
        <w:t xml:space="preserve">Data obtained analyzed </w:t>
      </w:r>
      <w:proofErr w:type="gramStart"/>
      <w:r w:rsidRPr="00F0223A">
        <w:rPr>
          <w:rFonts w:cstheme="minorHAnsi"/>
        </w:rPr>
        <w:t>For</w:t>
      </w:r>
      <w:proofErr w:type="gramEnd"/>
      <w:r w:rsidRPr="00F0223A">
        <w:rPr>
          <w:rFonts w:cstheme="minorHAnsi"/>
        </w:rPr>
        <w:t xml:space="preserve"> find patterns and relationships between variables studied, such as between understanding UMKM actors about registration brand and level welfare they. Approach This aiming </w:t>
      </w:r>
      <w:proofErr w:type="gramStart"/>
      <w:r w:rsidRPr="00F0223A">
        <w:rPr>
          <w:rFonts w:cstheme="minorHAnsi"/>
        </w:rPr>
        <w:t>For</w:t>
      </w:r>
      <w:proofErr w:type="gramEnd"/>
      <w:r w:rsidRPr="00F0223A">
        <w:rPr>
          <w:rFonts w:cstheme="minorHAnsi"/>
        </w:rPr>
        <w:t xml:space="preserve"> identify solution practical on obstacles experienced by MSMEs in protect brand they, as well as give relevant recommendations​ for maker policy in increase access and effectiveness policy registration brand. The result of analysis This expected can become base in to design more policies​ </w:t>
      </w:r>
      <w:r w:rsidRPr="00F0223A">
        <w:rPr>
          <w:rFonts w:cstheme="minorHAnsi"/>
        </w:rPr>
        <w:lastRenderedPageBreak/>
        <w:t>responsive to needs of MSMEs, especially in protect right exclusive on brand they are in a competitive market.</w:t>
      </w:r>
    </w:p>
    <w:p w14:paraId="3D2B12C1" w14:textId="77777777" w:rsidR="00317C30" w:rsidRPr="00F0223A" w:rsidRDefault="00317C30" w:rsidP="00A65E86">
      <w:pPr>
        <w:shd w:val="clear" w:color="auto" w:fill="FFFFFF" w:themeFill="background1"/>
        <w:spacing w:after="0" w:line="240" w:lineRule="auto"/>
        <w:jc w:val="both"/>
        <w:rPr>
          <w:rFonts w:cstheme="minorHAnsi"/>
        </w:rPr>
      </w:pPr>
    </w:p>
    <w:p w14:paraId="0FB6B3E8" w14:textId="43AE439D" w:rsidR="00FA423E" w:rsidRPr="00F0223A" w:rsidRDefault="009D016D" w:rsidP="00F0223A">
      <w:pPr>
        <w:spacing w:after="0" w:line="240" w:lineRule="auto"/>
        <w:jc w:val="both"/>
        <w:rPr>
          <w:rFonts w:cstheme="minorHAnsi"/>
          <w:b/>
          <w:sz w:val="24"/>
          <w:szCs w:val="24"/>
        </w:rPr>
      </w:pPr>
      <w:r w:rsidRPr="00F0223A">
        <w:rPr>
          <w:rFonts w:cstheme="minorHAnsi"/>
          <w:b/>
          <w:sz w:val="24"/>
          <w:szCs w:val="24"/>
        </w:rPr>
        <w:t>RESULTS AND DISCUSSION</w:t>
      </w:r>
    </w:p>
    <w:p w14:paraId="579F92B2" w14:textId="77777777" w:rsidR="008A65C0" w:rsidRPr="00F0223A" w:rsidRDefault="008A65C0" w:rsidP="00F0223A">
      <w:pPr>
        <w:spacing w:after="0" w:line="240" w:lineRule="auto"/>
        <w:jc w:val="both"/>
        <w:rPr>
          <w:rFonts w:cstheme="minorHAnsi"/>
          <w:b/>
        </w:rPr>
      </w:pPr>
      <w:r w:rsidRPr="00F0223A">
        <w:rPr>
          <w:rFonts w:cstheme="minorHAnsi"/>
          <w:b/>
        </w:rPr>
        <w:t>Legal Regulations Regarding Trademark Registration in Indonesia in Providing Legal Protection for MSMEs</w:t>
      </w:r>
    </w:p>
    <w:p w14:paraId="4C6A7B4F" w14:textId="77777777" w:rsidR="008A65C0" w:rsidRPr="00F0223A" w:rsidRDefault="008A65C0" w:rsidP="00F0223A">
      <w:pPr>
        <w:spacing w:after="0" w:line="240" w:lineRule="auto"/>
        <w:ind w:firstLine="567"/>
        <w:jc w:val="both"/>
        <w:rPr>
          <w:rFonts w:cstheme="minorHAnsi"/>
          <w:bCs/>
        </w:rPr>
      </w:pPr>
      <w:r w:rsidRPr="00F0223A">
        <w:rPr>
          <w:rFonts w:cstheme="minorHAnsi"/>
          <w:bCs/>
        </w:rPr>
        <w:t>Law No. 20 of 2016 on Trademarks and Geographical Indications (Trademark Law) provides a strong legal framework for trademark registration in Indonesia, with a focus on protection and convenience for Micro, Small, and Medium Enterprises (MSMEs). The Trademark Law regulates various aspects related to trademarks, including registration mechanisms, protection, and dispute resolution.</w:t>
      </w:r>
    </w:p>
    <w:p w14:paraId="731B1B0A" w14:textId="0CB30F9C" w:rsidR="008A65C0" w:rsidRPr="00F0223A" w:rsidRDefault="008A65C0" w:rsidP="00F0223A">
      <w:pPr>
        <w:spacing w:after="0" w:line="240" w:lineRule="auto"/>
        <w:ind w:firstLine="567"/>
        <w:jc w:val="both"/>
        <w:rPr>
          <w:rFonts w:cstheme="minorHAnsi"/>
          <w:b/>
        </w:rPr>
      </w:pPr>
      <w:r w:rsidRPr="00F0223A">
        <w:rPr>
          <w:rFonts w:cstheme="minorHAnsi"/>
          <w:bCs/>
        </w:rPr>
        <w:t>In a global world where MSMEs face increasingly fierce competition, legal protection for trademarks is crucial to securing the exclusive rights of trademark owners. With legal certainty, trademark owners can prevent malicious imitation and infringement, and help consumers distinguish between genuine and counterfeit products, thereby enhancing the competitiveness of MSMEs in the global market.</w:t>
      </w:r>
    </w:p>
    <w:p w14:paraId="29F76FB6" w14:textId="77777777" w:rsidR="008A65C0" w:rsidRPr="00F0223A" w:rsidRDefault="008A65C0" w:rsidP="00F0223A">
      <w:pPr>
        <w:spacing w:after="0" w:line="240" w:lineRule="auto"/>
        <w:ind w:firstLine="567"/>
        <w:jc w:val="both"/>
        <w:rPr>
          <w:rFonts w:cstheme="minorHAnsi"/>
          <w:bCs/>
        </w:rPr>
      </w:pPr>
      <w:r w:rsidRPr="00F0223A">
        <w:rPr>
          <w:rFonts w:cstheme="minorHAnsi"/>
          <w:bCs/>
        </w:rPr>
        <w:t>The Trademarks Act provides a comprehensive definition of a trademark, covering various forms of marks used in commerce to distinguish products and services. The importance of distinctiveness in trademarks is emphasized in the law, which states that a trademark must not be similar or identical to any other registered trademark.</w:t>
      </w:r>
    </w:p>
    <w:p w14:paraId="1AC90667" w14:textId="3A39F6FE" w:rsidR="008A65C0" w:rsidRPr="00F0223A" w:rsidRDefault="008A65C0" w:rsidP="00F0223A">
      <w:pPr>
        <w:spacing w:after="0" w:line="240" w:lineRule="auto"/>
        <w:ind w:firstLine="567"/>
        <w:jc w:val="both"/>
        <w:rPr>
          <w:rFonts w:cstheme="minorHAnsi"/>
          <w:bCs/>
        </w:rPr>
      </w:pPr>
      <w:r w:rsidRPr="00F0223A">
        <w:rPr>
          <w:rFonts w:cstheme="minorHAnsi"/>
          <w:bCs/>
        </w:rPr>
        <w:t>Aims to prevent consumer confusion and unfair competition. Trademarks with a high degree of distinctiveness not only protect the rights of their owners but also help consumers to clearly identify products. Thus, the Trademark Law contributes to creating a fairer and more transparent business environment.</w:t>
      </w:r>
    </w:p>
    <w:p w14:paraId="160AC21E" w14:textId="77777777" w:rsidR="008A65C0" w:rsidRPr="00F0223A" w:rsidRDefault="008A65C0" w:rsidP="00F0223A">
      <w:pPr>
        <w:spacing w:after="0" w:line="240" w:lineRule="auto"/>
        <w:ind w:firstLine="567"/>
        <w:jc w:val="both"/>
        <w:rPr>
          <w:rFonts w:cstheme="minorHAnsi"/>
          <w:bCs/>
        </w:rPr>
      </w:pPr>
      <w:r w:rsidRPr="00F0223A">
        <w:rPr>
          <w:rFonts w:cstheme="minorHAnsi"/>
          <w:bCs/>
        </w:rPr>
        <w:t>The role of trademarks in the market is very important, serving as a means of identification that distinguishes similar goods while providing information about the quality and reputation of the product. Trademarks also serve as a guarantee of authenticity, protecting consumers from counterfeit products. Although trademarks cannot be enjoyed physically after purchase, their presence adds value and satisfaction to consumers.</w:t>
      </w:r>
    </w:p>
    <w:p w14:paraId="0C17D84C" w14:textId="5CC53EE5" w:rsidR="008A65C0" w:rsidRPr="00F0223A" w:rsidRDefault="008A65C0" w:rsidP="00F0223A">
      <w:pPr>
        <w:spacing w:after="0" w:line="240" w:lineRule="auto"/>
        <w:ind w:firstLine="567"/>
        <w:jc w:val="both"/>
        <w:rPr>
          <w:rFonts w:cstheme="minorHAnsi"/>
          <w:b/>
        </w:rPr>
      </w:pPr>
      <w:r w:rsidRPr="00F0223A">
        <w:rPr>
          <w:rFonts w:cstheme="minorHAnsi"/>
          <w:bCs/>
        </w:rPr>
        <w:t>A trademark must meet a number of basic elements to be considered valid, including the ability to be represented and produced graphically by a legal entity or legal entity. Thus, a trademark becomes a differentiation tool that not only helps in the consumer decision-making process but also contributes to the protection of consumer rights and the assurance of product quality.</w:t>
      </w:r>
    </w:p>
    <w:p w14:paraId="7C9AC339" w14:textId="77777777" w:rsidR="008A65C0" w:rsidRPr="00F0223A" w:rsidRDefault="008A65C0" w:rsidP="00F0223A">
      <w:pPr>
        <w:spacing w:after="0" w:line="240" w:lineRule="auto"/>
        <w:ind w:firstLine="567"/>
        <w:jc w:val="both"/>
        <w:rPr>
          <w:rFonts w:cstheme="minorHAnsi"/>
          <w:bCs/>
        </w:rPr>
      </w:pPr>
      <w:r w:rsidRPr="00F0223A">
        <w:rPr>
          <w:rFonts w:cstheme="minorHAnsi"/>
          <w:bCs/>
        </w:rPr>
        <w:t>Trademarks that meet certain criteria are regulated by Law No. 20 of 2016 concerning Trademarks and Geographical Indications as conventional trademarks, including two-dimensional trademarks. However, with the development of technology, the Trademark Law also accommodates the protection of three-dimensional trademarks, including digital trademarks that can be presented in forms such as sound and holograms.</w:t>
      </w:r>
    </w:p>
    <w:p w14:paraId="37D50728" w14:textId="35C5B418" w:rsidR="008A65C0" w:rsidRPr="00F0223A" w:rsidRDefault="008A65C0" w:rsidP="00F0223A">
      <w:pPr>
        <w:spacing w:after="0" w:line="240" w:lineRule="auto"/>
        <w:ind w:firstLine="567"/>
        <w:jc w:val="both"/>
        <w:rPr>
          <w:rFonts w:cstheme="minorHAnsi"/>
          <w:b/>
        </w:rPr>
      </w:pPr>
      <w:r w:rsidRPr="00F0223A">
        <w:rPr>
          <w:rFonts w:cstheme="minorHAnsi"/>
          <w:bCs/>
        </w:rPr>
        <w:t>Trademarks play an important role in trade activities, not only as a product differentiator but also as an identity and tool that can influence consumer psychology. To obtain legal protection, trademark registration is a strategic step, especially for Micro, Small, and Medium Enterprises (MSMEs). The Trademark Law emphasizes that trademark rights are only obtained when the trademark is registered, which aims to prevent overlapping trademarks and increase the competitiveness of MSMEs.</w:t>
      </w:r>
    </w:p>
    <w:p w14:paraId="24D1AF0C"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The trademark registration process involves a substantive examination to ensure that the trademark is distinctive and does not conflict with existing trademarks. The Trademark Law stipulates the criteria for trademarks that cannot be registered, including those that conflict with state ideology, morality, or that may mislead the public. Trademark registration follows a “first-time filing” system, </w:t>
      </w:r>
      <w:r w:rsidRPr="00F0223A">
        <w:rPr>
          <w:rFonts w:cstheme="minorHAnsi"/>
          <w:bCs/>
        </w:rPr>
        <w:lastRenderedPageBreak/>
        <w:t>where exclusive rights are granted only to the owner of a registered trademark, in accordance with Article 1 of the Trademark Law.</w:t>
      </w:r>
    </w:p>
    <w:p w14:paraId="16A87C6D" w14:textId="6FE0F987" w:rsidR="008A65C0" w:rsidRPr="00F0223A" w:rsidRDefault="008A65C0" w:rsidP="00F0223A">
      <w:pPr>
        <w:spacing w:after="0" w:line="240" w:lineRule="auto"/>
        <w:ind w:firstLine="567"/>
        <w:jc w:val="both"/>
        <w:rPr>
          <w:rFonts w:cstheme="minorHAnsi"/>
          <w:b/>
        </w:rPr>
      </w:pPr>
      <w:r w:rsidRPr="00F0223A">
        <w:rPr>
          <w:rFonts w:cstheme="minorHAnsi"/>
          <w:bCs/>
        </w:rPr>
        <w:t>A registered trademark receives legal protection for ten years from the date of filing, and trademark registration serves as proof of ownership, a basis for refusing registration of similar trademarks, and a deterrent against the use of identical trademarks by others in the market. Thus, trademark registration is essential to protect the rights of owners and maintain the integrity of products in the market.</w:t>
      </w:r>
    </w:p>
    <w:p w14:paraId="6333B2F5" w14:textId="77777777" w:rsidR="0027522B" w:rsidRPr="00F0223A" w:rsidRDefault="008A65C0" w:rsidP="00F0223A">
      <w:pPr>
        <w:spacing w:after="0" w:line="240" w:lineRule="auto"/>
        <w:ind w:firstLine="567"/>
        <w:jc w:val="both"/>
        <w:rPr>
          <w:rFonts w:cstheme="minorHAnsi"/>
          <w:bCs/>
        </w:rPr>
      </w:pPr>
      <w:r w:rsidRPr="00F0223A">
        <w:rPr>
          <w:rFonts w:cstheme="minorHAnsi"/>
          <w:bCs/>
        </w:rPr>
        <w:t>Law No. 20 of 2016 concerning Trademarks and Geographical Indications (Trademark Law) has provided significant convenience for Micro, Small, and Medium Enterprises (MSMEs) in the trademark registration process. One of the important steps taken is the simplification of the registration procedure, where applications can be submitted electronically through the Directorate General of Intellectual Property (DJIP).</w:t>
      </w:r>
    </w:p>
    <w:p w14:paraId="6F8D19EF" w14:textId="3732816A" w:rsidR="008A65C0" w:rsidRPr="00F0223A" w:rsidRDefault="008A65C0" w:rsidP="00F0223A">
      <w:pPr>
        <w:spacing w:after="0" w:line="240" w:lineRule="auto"/>
        <w:ind w:firstLine="567"/>
        <w:jc w:val="both"/>
        <w:rPr>
          <w:rFonts w:cstheme="minorHAnsi"/>
          <w:b/>
        </w:rPr>
      </w:pPr>
      <w:r w:rsidRPr="00F0223A">
        <w:rPr>
          <w:rFonts w:cstheme="minorHAnsi"/>
          <w:bCs/>
        </w:rPr>
        <w:t>This policy not only accelerates access for MSMEs spread across various regions, but is also in line with the government's efforts to digitize public services. Registered trademarks not only serve as visual identities but also provide exclusive rights protection for their owners, which is important in a competitive market where MSMEs often lack sufficient resources to compete directly.</w:t>
      </w:r>
    </w:p>
    <w:p w14:paraId="2D8104AF" w14:textId="77777777" w:rsidR="008A65C0" w:rsidRPr="00F0223A" w:rsidRDefault="008A65C0" w:rsidP="00F0223A">
      <w:pPr>
        <w:spacing w:after="0" w:line="240" w:lineRule="auto"/>
        <w:ind w:firstLine="567"/>
        <w:jc w:val="both"/>
        <w:rPr>
          <w:rFonts w:cstheme="minorHAnsi"/>
          <w:b/>
        </w:rPr>
      </w:pPr>
      <w:r w:rsidRPr="00F0223A">
        <w:rPr>
          <w:rFonts w:cstheme="minorHAnsi"/>
          <w:bCs/>
        </w:rPr>
        <w:t>In practice, although the Trademark Law stipulates that a registration application can be rejected if filed in bad faith, there are often cases where applications from such parties are still accepted. This illustrates the ambiguity in the definition of good faith, which can lead to different interpretations between the applicant, the Directorate General of Intellectual Property (DGT), and the judge. To overcome this problem, clearer regulations are needed regarding the criteria for good faith, so that the trademark registration process can provide fair protection, especially for MSMEs who are highly dependent on trademark registration to protect their businesses.</w:t>
      </w:r>
    </w:p>
    <w:p w14:paraId="360D656E" w14:textId="77777777" w:rsidR="0027522B" w:rsidRPr="00F0223A" w:rsidRDefault="008A65C0" w:rsidP="00F0223A">
      <w:pPr>
        <w:spacing w:after="0" w:line="240" w:lineRule="auto"/>
        <w:ind w:firstLine="567"/>
        <w:jc w:val="both"/>
        <w:rPr>
          <w:rFonts w:cstheme="minorHAnsi"/>
          <w:bCs/>
        </w:rPr>
      </w:pPr>
      <w:r w:rsidRPr="00F0223A">
        <w:rPr>
          <w:rFonts w:cstheme="minorHAnsi"/>
          <w:bCs/>
        </w:rPr>
        <w:t>The Trademark Law also establishes a mechanism for resolving trademark disputes that can be handled through the courts or arbitration, with arbitration options being faster and more affordable for MSMEs. The policies outlined in the Trademark Law, combined with the support of the Job Creation Law, have a significant impact on the economic value of MSMEs.</w:t>
      </w:r>
    </w:p>
    <w:p w14:paraId="4180933E" w14:textId="51654B7A" w:rsidR="008A65C0" w:rsidRPr="00F0223A" w:rsidRDefault="008A65C0" w:rsidP="00F0223A">
      <w:pPr>
        <w:spacing w:after="0" w:line="240" w:lineRule="auto"/>
        <w:ind w:firstLine="567"/>
        <w:jc w:val="both"/>
        <w:rPr>
          <w:rFonts w:cstheme="minorHAnsi"/>
          <w:b/>
        </w:rPr>
      </w:pPr>
      <w:r w:rsidRPr="00F0223A">
        <w:rPr>
          <w:rFonts w:cstheme="minorHAnsi"/>
          <w:bCs/>
        </w:rPr>
        <w:t>Registered trademarks can be used as business assets and collateral to obtain business capital, helping to facilitate the growth and sustainability of MSME operations. Government support in simplifying procedures and reducing the time required for trademark registration is essential to increase the competitiveness of local products, both in the national and international markets.</w:t>
      </w:r>
    </w:p>
    <w:p w14:paraId="4F1DDFB2" w14:textId="77777777" w:rsidR="008A65C0" w:rsidRPr="00F0223A" w:rsidRDefault="008A65C0" w:rsidP="00F0223A">
      <w:pPr>
        <w:spacing w:after="0" w:line="240" w:lineRule="auto"/>
        <w:ind w:firstLine="567"/>
        <w:jc w:val="both"/>
        <w:rPr>
          <w:rFonts w:cstheme="minorHAnsi"/>
          <w:b/>
        </w:rPr>
      </w:pPr>
      <w:r w:rsidRPr="00F0223A">
        <w:rPr>
          <w:rFonts w:cstheme="minorHAnsi"/>
          <w:bCs/>
        </w:rPr>
        <w:t>Legal experts emphasize the importance of trademark protection for MSMEs, which not only protects against counterfeiting but also increases long-term economic value through market recognition and consumer loyalty. With more MSME-friendly policies, it is hoped that more MSMEs will realize the importance of trademark registration and utilize it to support the sustainability of their businesses amidst increasingly fierce competition.</w:t>
      </w:r>
    </w:p>
    <w:p w14:paraId="7F55AED4" w14:textId="77777777" w:rsidR="0027522B" w:rsidRPr="00F0223A" w:rsidRDefault="008A65C0" w:rsidP="00F0223A">
      <w:pPr>
        <w:spacing w:after="0" w:line="240" w:lineRule="auto"/>
        <w:ind w:firstLine="567"/>
        <w:jc w:val="both"/>
        <w:rPr>
          <w:rFonts w:cstheme="minorHAnsi"/>
          <w:bCs/>
        </w:rPr>
      </w:pPr>
      <w:r w:rsidRPr="00F0223A">
        <w:rPr>
          <w:rFonts w:cstheme="minorHAnsi"/>
          <w:bCs/>
        </w:rPr>
        <w:t>The Job Creation Law, first issued as Law No. 11 of 2020 and later revised as Law No. 6 of 2023, brings significant changes to the trademark registration process in Indonesia. One of the most important changes includes a revision of the provisions on trademarks that cannot be registered, with the addition of new criteria regarding trademarks that "contain a functional form". In addition, the time frame for completing substantive trademark examinations has been simplified, with the maximum examination duration reduced to between 30 and 90 days, depending on any objections.</w:t>
      </w:r>
    </w:p>
    <w:p w14:paraId="6861DF9B" w14:textId="0FC7DA92" w:rsidR="008A65C0" w:rsidRPr="00F0223A" w:rsidRDefault="008A65C0" w:rsidP="00F0223A">
      <w:pPr>
        <w:spacing w:after="0" w:line="240" w:lineRule="auto"/>
        <w:ind w:firstLine="567"/>
        <w:jc w:val="both"/>
        <w:rPr>
          <w:rFonts w:cstheme="minorHAnsi"/>
          <w:b/>
        </w:rPr>
      </w:pPr>
      <w:r w:rsidRPr="00F0223A">
        <w:rPr>
          <w:rFonts w:cstheme="minorHAnsi"/>
          <w:bCs/>
        </w:rPr>
        <w:t>This aims to increase transparency and efficiency in the registration process, which was previously hampered by complicated bureaucracy and long schedules. In addition, the provision regarding the cancellation of trademarks for non-use within 18 months has also been removed, given the development of technology that allows the issuance of certificates in electronic form with QR codes.</w:t>
      </w:r>
    </w:p>
    <w:p w14:paraId="2E6AA8CA"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Amidst these regulatory changes, many Micro, Small, and Medium Enterprises (MSMEs) still face uncertainty and lack of awareness regarding the trademark registration process and its long-term </w:t>
      </w:r>
      <w:r w:rsidRPr="00F0223A">
        <w:rPr>
          <w:rFonts w:cstheme="minorHAnsi"/>
          <w:bCs/>
        </w:rPr>
        <w:lastRenderedPageBreak/>
        <w:t>benefits. Research shows that although some MSME respondents, such as the owners of Bakmi AHO and PT Apertura Digital Indonesia, have well-known businesses, they have not officially registered their trademarks due to lack of information and focus on short-term profits.</w:t>
      </w:r>
    </w:p>
    <w:p w14:paraId="4560D7F0" w14:textId="359A4315" w:rsidR="008A65C0" w:rsidRPr="00F0223A" w:rsidRDefault="0027522B" w:rsidP="00F0223A">
      <w:pPr>
        <w:spacing w:after="0" w:line="240" w:lineRule="auto"/>
        <w:ind w:firstLine="567"/>
        <w:jc w:val="both"/>
        <w:rPr>
          <w:rFonts w:cstheme="minorHAnsi"/>
          <w:b/>
        </w:rPr>
      </w:pPr>
      <w:r w:rsidRPr="00F0223A">
        <w:rPr>
          <w:rFonts w:cstheme="minorHAnsi"/>
          <w:bCs/>
        </w:rPr>
        <w:t>Positive examples from MSMEs such as Awor Coffee and Simply Amelie show that after registering their trademarks, they experienced a significant increase in income and legal protection. Involvement in government programs that facilitate trademark registration also helps improve MSMEs' understanding of the importance of trademark legality. Overall, although the Job Creation Law makes it easier to register trademarks, further education is needed for MSMEs so that they can optimally utilize trademark protection in developing their businesses.</w:t>
      </w:r>
    </w:p>
    <w:p w14:paraId="0CEAF20C" w14:textId="77777777" w:rsidR="0027522B" w:rsidRPr="00F0223A" w:rsidRDefault="008A65C0" w:rsidP="00F0223A">
      <w:pPr>
        <w:spacing w:after="0" w:line="240" w:lineRule="auto"/>
        <w:ind w:firstLine="567"/>
        <w:jc w:val="both"/>
        <w:rPr>
          <w:rFonts w:cstheme="minorHAnsi"/>
          <w:bCs/>
        </w:rPr>
      </w:pPr>
      <w:r w:rsidRPr="00F0223A">
        <w:rPr>
          <w:rFonts w:cstheme="minorHAnsi"/>
          <w:bCs/>
        </w:rPr>
        <w:t>Trademark registration is an important step for MSMEs in Indonesia to protect their intellectual property and ensure their business continuity; however, many MSMEs still face challenges in this process. For example, Bandha has not registered their trademark because they are focused on ongoing projects, while Kaya Leathers has experienced rejection of their trademark application due to similarity to other trademarks, raising concerns about losing consumer trust.</w:t>
      </w:r>
    </w:p>
    <w:p w14:paraId="7ECF3C40" w14:textId="77777777" w:rsidR="0027522B" w:rsidRPr="00F0223A" w:rsidRDefault="008A65C0" w:rsidP="00F0223A">
      <w:pPr>
        <w:spacing w:after="0" w:line="240" w:lineRule="auto"/>
        <w:ind w:firstLine="567"/>
        <w:jc w:val="both"/>
        <w:rPr>
          <w:rFonts w:cstheme="minorHAnsi"/>
          <w:bCs/>
        </w:rPr>
      </w:pPr>
      <w:r w:rsidRPr="00F0223A">
        <w:rPr>
          <w:rFonts w:cstheme="minorHAnsi"/>
          <w:bCs/>
        </w:rPr>
        <w:t>The Central Statistics Agency (BPS) noted the lack of specific data on MSMEs registering trademarks and acknowledged that outreach related to trademark registration needs to be improved. Although the Trademark Law provides legal protection and simpler registration procedures through the Regulation of the Minister of Law and Human Rights No. 12 of 2021 and the Job Creation Law, MSMEs still face administrative challenges, including the complexity of the required documents.</w:t>
      </w:r>
    </w:p>
    <w:p w14:paraId="29DE1750" w14:textId="6E02DC6D" w:rsidR="008A65C0" w:rsidRPr="00F0223A" w:rsidRDefault="008A65C0" w:rsidP="00F0223A">
      <w:pPr>
        <w:spacing w:after="0" w:line="240" w:lineRule="auto"/>
        <w:ind w:firstLine="567"/>
        <w:jc w:val="both"/>
        <w:rPr>
          <w:rFonts w:cstheme="minorHAnsi"/>
          <w:bCs/>
        </w:rPr>
      </w:pPr>
      <w:r w:rsidRPr="00F0223A">
        <w:rPr>
          <w:rFonts w:cstheme="minorHAnsi"/>
          <w:bCs/>
        </w:rPr>
        <w:t>Support from various ministries and synergy between government agencies are needed to overcome these challenges and raise awareness of the importance of trademark registration. The existing regulations are expected to increase the number of trademark registrations by MSMEs and support their economic growth, although challenges in outreach and understanding remain obstacles that must be addressed.</w:t>
      </w:r>
    </w:p>
    <w:p w14:paraId="4888A62D" w14:textId="77777777" w:rsidR="0027522B" w:rsidRPr="00F0223A" w:rsidRDefault="008A65C0" w:rsidP="00F0223A">
      <w:pPr>
        <w:spacing w:after="0" w:line="240" w:lineRule="auto"/>
        <w:ind w:firstLine="567"/>
        <w:jc w:val="both"/>
        <w:rPr>
          <w:rFonts w:cstheme="minorHAnsi"/>
          <w:bCs/>
        </w:rPr>
      </w:pPr>
      <w:r w:rsidRPr="00F0223A">
        <w:rPr>
          <w:rFonts w:cstheme="minorHAnsi"/>
          <w:bCs/>
        </w:rPr>
        <w:t>Trademark protection for MSMEs in Indonesia faces significant challenges, including limited access to technology and infrastructure, as well as complex law enforcement issues against trademark infringement. Although an electronic registration system has been introduced through the Regulation of the Minister of Law and Human Rights No. 12 of 2021, not all MSMEs have adequate access. Trademark protection is not only economically significant but also has social impacts, enabling MSMEs to build reputation and innovation.</w:t>
      </w:r>
    </w:p>
    <w:p w14:paraId="7BEA6577" w14:textId="77777777" w:rsidR="0027522B" w:rsidRPr="00F0223A" w:rsidRDefault="008A65C0" w:rsidP="00F0223A">
      <w:pPr>
        <w:spacing w:after="0" w:line="240" w:lineRule="auto"/>
        <w:ind w:firstLine="567"/>
        <w:jc w:val="both"/>
        <w:rPr>
          <w:rFonts w:cstheme="minorHAnsi"/>
          <w:bCs/>
        </w:rPr>
      </w:pPr>
      <w:r w:rsidRPr="00F0223A">
        <w:rPr>
          <w:rFonts w:cstheme="minorHAnsi"/>
          <w:bCs/>
        </w:rPr>
        <w:t>Philosophically, MSMEs reflect the values of Pancasila and the 1945 Constitution, contributing to social justice and people's sovereignty. In legal analysis, the theory of justice, legal certainty, and responsive law provide a relevant framework for evaluating trademark registration regulations. A registered trademark grants exclusive rights to its owner and serves as evidence in disputes, while delayed registration may result in detrimental disputes.</w:t>
      </w:r>
    </w:p>
    <w:p w14:paraId="69B5A6E0" w14:textId="44DD614B" w:rsidR="008A65C0" w:rsidRPr="00F0223A" w:rsidRDefault="008A65C0" w:rsidP="00F0223A">
      <w:pPr>
        <w:spacing w:after="0" w:line="240" w:lineRule="auto"/>
        <w:ind w:firstLine="567"/>
        <w:jc w:val="both"/>
        <w:rPr>
          <w:rFonts w:cstheme="minorHAnsi"/>
          <w:bCs/>
        </w:rPr>
      </w:pPr>
      <w:r w:rsidRPr="00F0223A">
        <w:rPr>
          <w:rFonts w:cstheme="minorHAnsi"/>
          <w:bCs/>
        </w:rPr>
        <w:t>Therefore, it is very important for MSMEs to register their trademarks as early as possible to secure their rights and avoid potential disputes. In addition to exclusive rights, trademark owners also have an obligation to actively use and renew their registrations, making enforcement of rights through objection mechanisms or litigation important to protect their interests.</w:t>
      </w:r>
    </w:p>
    <w:p w14:paraId="3B1EC6EE" w14:textId="77777777" w:rsidR="0027522B" w:rsidRPr="00F0223A" w:rsidRDefault="008A65C0" w:rsidP="00F0223A">
      <w:pPr>
        <w:spacing w:after="0" w:line="240" w:lineRule="auto"/>
        <w:ind w:firstLine="567"/>
        <w:jc w:val="both"/>
        <w:rPr>
          <w:rFonts w:cstheme="minorHAnsi"/>
          <w:bCs/>
        </w:rPr>
      </w:pPr>
      <w:r w:rsidRPr="00F0223A">
        <w:rPr>
          <w:rFonts w:cstheme="minorHAnsi"/>
          <w:bCs/>
        </w:rPr>
        <w:t>Trademark owners, especially SMEs, can avail of legal services to enforce their rights, such as sending cease and desist letters to infringers requesting the cessation of unauthorized use of the trademark, and if necessary, taking further legal action in court. To this end, a thorough understanding of the rights and obligations associated with trademark registration is essential, enabling SMEs to take full advantage of existing protection mechanisms.</w:t>
      </w:r>
    </w:p>
    <w:p w14:paraId="0E87D00D"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Trademark registration provides significant benefits, such as exclusive legal protection that prevents others from using a similar name or symbol, and serves as a marketing tool that increases professionalism and consumer trust. Successful examples such as "Kopi </w:t>
      </w:r>
      <w:proofErr w:type="spellStart"/>
      <w:r w:rsidRPr="00F0223A">
        <w:rPr>
          <w:rFonts w:cstheme="minorHAnsi"/>
          <w:bCs/>
        </w:rPr>
        <w:t>Lokal</w:t>
      </w:r>
      <w:proofErr w:type="spellEnd"/>
      <w:r w:rsidRPr="00F0223A">
        <w:rPr>
          <w:rFonts w:cstheme="minorHAnsi"/>
          <w:bCs/>
        </w:rPr>
        <w:t xml:space="preserve"> Sejahtera" and "Handmade Craft Co." demonstrate how trademark registration can increase competitiveness, expand market reach, and enhance customer loyalty. However, many MSMEs face legal challenges in </w:t>
      </w:r>
      <w:r w:rsidRPr="00F0223A">
        <w:rPr>
          <w:rFonts w:cstheme="minorHAnsi"/>
          <w:bCs/>
        </w:rPr>
        <w:lastRenderedPageBreak/>
        <w:t>trademark registration, including a lack of knowledge about the process and its benefits, and limited technical support.</w:t>
      </w:r>
    </w:p>
    <w:p w14:paraId="7C2E1B59" w14:textId="26C27ED1" w:rsidR="008A65C0" w:rsidRPr="00F0223A" w:rsidRDefault="008A65C0" w:rsidP="00F0223A">
      <w:pPr>
        <w:spacing w:after="0" w:line="240" w:lineRule="auto"/>
        <w:ind w:firstLine="567"/>
        <w:jc w:val="both"/>
        <w:rPr>
          <w:rFonts w:cstheme="minorHAnsi"/>
          <w:bCs/>
        </w:rPr>
      </w:pPr>
      <w:r w:rsidRPr="00F0223A">
        <w:rPr>
          <w:rFonts w:cstheme="minorHAnsi"/>
          <w:bCs/>
        </w:rPr>
        <w:t>Complex registration processes and bureaucratic red tape also pose obstacles, with many MSMEs struggling to navigate without professional assistance. A lack of understanding of the importance of trademark registration and difficulty in accessing legal services can prevent MSMEs from fully taking advantage of the trademark protection benefits available to them.</w:t>
      </w:r>
      <w:r w:rsidRPr="00F0223A">
        <w:rPr>
          <w:rFonts w:cstheme="minorHAnsi"/>
          <w:bCs/>
        </w:rPr>
        <w:tab/>
      </w:r>
    </w:p>
    <w:p w14:paraId="76473E8C" w14:textId="77777777" w:rsidR="008A65C0" w:rsidRPr="00F0223A" w:rsidRDefault="008A65C0" w:rsidP="00F0223A">
      <w:pPr>
        <w:spacing w:after="0" w:line="240" w:lineRule="auto"/>
        <w:ind w:firstLine="567"/>
        <w:jc w:val="both"/>
        <w:rPr>
          <w:rFonts w:cstheme="minorHAnsi"/>
          <w:b/>
        </w:rPr>
      </w:pPr>
    </w:p>
    <w:p w14:paraId="0FDC1521" w14:textId="2C6837D5" w:rsidR="008A65C0" w:rsidRPr="00F0223A" w:rsidRDefault="008A65C0" w:rsidP="00F0223A">
      <w:pPr>
        <w:spacing w:after="0" w:line="240" w:lineRule="auto"/>
        <w:jc w:val="both"/>
        <w:rPr>
          <w:rFonts w:cstheme="minorHAnsi"/>
          <w:b/>
        </w:rPr>
      </w:pPr>
      <w:r w:rsidRPr="00F0223A">
        <w:rPr>
          <w:rFonts w:cstheme="minorHAnsi"/>
          <w:b/>
        </w:rPr>
        <w:t>Legal Certainty of Trademark Registration to Improve the Welfare of MSMEs</w:t>
      </w:r>
    </w:p>
    <w:p w14:paraId="7984F0F6" w14:textId="77777777" w:rsidR="0027522B" w:rsidRPr="00F0223A" w:rsidRDefault="008A65C0" w:rsidP="00F0223A">
      <w:pPr>
        <w:spacing w:after="0" w:line="240" w:lineRule="auto"/>
        <w:ind w:firstLine="567"/>
        <w:jc w:val="both"/>
        <w:rPr>
          <w:rFonts w:cstheme="minorHAnsi"/>
          <w:bCs/>
        </w:rPr>
      </w:pPr>
      <w:r w:rsidRPr="00F0223A">
        <w:rPr>
          <w:rFonts w:cstheme="minorHAnsi"/>
          <w:bCs/>
        </w:rPr>
        <w:t>Trademarks are part of Intellectual Property Rights (IPR) that are legally protected and serve as a means of identifying and differentiating products or services between companies, as well as symbolizing the origin and credibility of the product. In a competitive global trade environment, trademark protection is becoming increasingly relevant to maintain competitiveness, especially for MSMEs, such as local batik craftsmen, who can use trademarks to differentiate their products from imported goods and protect against imitations. Trademark registration grants exclusive rights to owners registered with the Directorate General of Intellectual Property, empowering them to use or license the use of their trademarks, although certain categories of trademarks cannot be registered.</w:t>
      </w:r>
    </w:p>
    <w:p w14:paraId="295E9463" w14:textId="0B453813" w:rsidR="008A65C0" w:rsidRPr="00F0223A" w:rsidRDefault="008A65C0" w:rsidP="00F0223A">
      <w:pPr>
        <w:spacing w:after="0" w:line="240" w:lineRule="auto"/>
        <w:ind w:firstLine="567"/>
        <w:jc w:val="both"/>
        <w:rPr>
          <w:rFonts w:cstheme="minorHAnsi"/>
          <w:bCs/>
        </w:rPr>
      </w:pPr>
      <w:r w:rsidRPr="00F0223A">
        <w:rPr>
          <w:rFonts w:cstheme="minorHAnsi"/>
          <w:bCs/>
        </w:rPr>
        <w:t>With the “first filed” protection system in Indonesia, registered trademarks serve as a guarantee of quality for consumers, allowing them to rely on the reputation of the product and provide significant economic value to its owner. A strong trademark can strengthen market position and support business growth, while the presence of MSMEs in the national economy contributes to job creation, local economic stimulation, and Gross Domestic Product (GDP) growth, reflecting its important role in the economy as a whole.</w:t>
      </w:r>
    </w:p>
    <w:p w14:paraId="035BF7D2" w14:textId="77777777" w:rsidR="0027522B" w:rsidRPr="00F0223A" w:rsidRDefault="008A65C0" w:rsidP="00F0223A">
      <w:pPr>
        <w:spacing w:after="0" w:line="240" w:lineRule="auto"/>
        <w:ind w:firstLine="567"/>
        <w:jc w:val="both"/>
        <w:rPr>
          <w:rFonts w:cstheme="minorHAnsi"/>
          <w:bCs/>
        </w:rPr>
      </w:pPr>
      <w:r w:rsidRPr="00F0223A">
        <w:rPr>
          <w:rFonts w:cstheme="minorHAnsi"/>
          <w:bCs/>
        </w:rPr>
        <w:t>Given the vital role of MSMEs in the economy, legal protection of their products and trademarks is very important, although public awareness of this is still low, so that many traditional products are targeted for imitation. Trademark protection is very important because only rights holders can produce goods with registered trademarks, and any unauthorized action can be considered a violation of the law with its consequences.</w:t>
      </w:r>
    </w:p>
    <w:p w14:paraId="2C6F62DF" w14:textId="7C1D192E" w:rsidR="008A65C0" w:rsidRPr="00F0223A" w:rsidRDefault="008A65C0" w:rsidP="00F0223A">
      <w:pPr>
        <w:spacing w:after="0" w:line="240" w:lineRule="auto"/>
        <w:ind w:firstLine="567"/>
        <w:jc w:val="both"/>
        <w:rPr>
          <w:rFonts w:cstheme="minorHAnsi"/>
          <w:bCs/>
        </w:rPr>
      </w:pPr>
      <w:r w:rsidRPr="00F0223A">
        <w:rPr>
          <w:rFonts w:cstheme="minorHAnsi"/>
          <w:bCs/>
        </w:rPr>
        <w:t>The 2016 Trademark Law is a significant step by the government to provide protection for MSMEs through recognition of intellectual property in the form of trademarks, with trademark certificates that function as proof of ownership that can be used in disputes. To encourage trademark registration among MSMEs, the government has implemented strategies such as reducing registration fees and establishing cooperation between the Directorate General of Intellectual Property and the Ministry of Cooperatives and Small and Medium Enterprises. This effort aims to increase understanding of the importance of intellectual property rights among MSME actors, especially in the food and beverage industry sector, although coordination between various parties still needs to be improved for optimal protection of MSME trademarks.</w:t>
      </w:r>
    </w:p>
    <w:p w14:paraId="5872D288" w14:textId="77777777" w:rsidR="0027522B" w:rsidRPr="00F0223A" w:rsidRDefault="008A65C0" w:rsidP="00F0223A">
      <w:pPr>
        <w:spacing w:after="0" w:line="240" w:lineRule="auto"/>
        <w:ind w:firstLine="567"/>
        <w:jc w:val="both"/>
        <w:rPr>
          <w:rFonts w:cstheme="minorHAnsi"/>
          <w:bCs/>
        </w:rPr>
      </w:pPr>
      <w:r w:rsidRPr="00F0223A">
        <w:rPr>
          <w:rFonts w:cstheme="minorHAnsi"/>
          <w:bCs/>
        </w:rPr>
        <w:t>Providing financial incentives, such as subsidies or reductions in trademark registration fees, is a strategic step by the government to encourage MSMEs to apply for trademark registration and protect their products and services. Law No. 20 of 2016 also pays special attention to collective trademarks, which allows MSMEs with similar characteristics to compete more effectively in the market. However, significant legal uncertainty remains among MSMEs due to a lack of understanding of the trademark registration process and ambiguity in law enforcement.</w:t>
      </w:r>
    </w:p>
    <w:p w14:paraId="4830D4BC" w14:textId="44148468" w:rsidR="008A65C0" w:rsidRPr="00F0223A" w:rsidRDefault="008A65C0" w:rsidP="00F0223A">
      <w:pPr>
        <w:spacing w:after="0" w:line="240" w:lineRule="auto"/>
        <w:ind w:firstLine="567"/>
        <w:jc w:val="both"/>
        <w:rPr>
          <w:rFonts w:cstheme="minorHAnsi"/>
          <w:bCs/>
        </w:rPr>
      </w:pPr>
      <w:r w:rsidRPr="00F0223A">
        <w:rPr>
          <w:rFonts w:cstheme="minorHAnsi"/>
          <w:bCs/>
        </w:rPr>
        <w:t xml:space="preserve">This has resulted in hesitation to invest in trademark registration, which could potentially harm their business through unfair practices such as product imitation. Interviews with business owners such as </w:t>
      </w:r>
      <w:proofErr w:type="spellStart"/>
      <w:r w:rsidRPr="00F0223A">
        <w:rPr>
          <w:rFonts w:cstheme="minorHAnsi"/>
          <w:bCs/>
        </w:rPr>
        <w:t>Bakso</w:t>
      </w:r>
      <w:proofErr w:type="spellEnd"/>
      <w:r w:rsidRPr="00F0223A">
        <w:rPr>
          <w:rFonts w:cstheme="minorHAnsi"/>
          <w:bCs/>
        </w:rPr>
        <w:t xml:space="preserve"> Ahok and Simply Amelie revealed that although they recognize the importance of trademark protection, they face challenges in understanding the registration procedures and feel vulnerable to rights violations. They want stronger legal support and strict law enforcement from the government to create a safer environment for innovation and business growth. In other words, the legal uncertainty experienced by MSMEs such as </w:t>
      </w:r>
      <w:proofErr w:type="spellStart"/>
      <w:r w:rsidRPr="00F0223A">
        <w:rPr>
          <w:rFonts w:cstheme="minorHAnsi"/>
          <w:bCs/>
        </w:rPr>
        <w:t>Bakso</w:t>
      </w:r>
      <w:proofErr w:type="spellEnd"/>
      <w:r w:rsidRPr="00F0223A">
        <w:rPr>
          <w:rFonts w:cstheme="minorHAnsi"/>
          <w:bCs/>
        </w:rPr>
        <w:t xml:space="preserve"> Ahok, Awor, and others requires </w:t>
      </w:r>
      <w:r w:rsidRPr="00F0223A">
        <w:rPr>
          <w:rFonts w:cstheme="minorHAnsi"/>
          <w:bCs/>
        </w:rPr>
        <w:lastRenderedPageBreak/>
        <w:t>improvements to the registration system and legal protection to support sustainability and competitiveness. competition they are in the market.</w:t>
      </w:r>
    </w:p>
    <w:p w14:paraId="443A68A6"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The comparison between MSMEs that register their trademarks and those that do not shows that trademark registration provides a significant competitive advantage. Business actors such as </w:t>
      </w:r>
      <w:proofErr w:type="spellStart"/>
      <w:r w:rsidRPr="00F0223A">
        <w:rPr>
          <w:rFonts w:cstheme="minorHAnsi"/>
          <w:bCs/>
        </w:rPr>
        <w:t>Bakso</w:t>
      </w:r>
      <w:proofErr w:type="spellEnd"/>
      <w:r w:rsidRPr="00F0223A">
        <w:rPr>
          <w:rFonts w:cstheme="minorHAnsi"/>
          <w:bCs/>
        </w:rPr>
        <w:t xml:space="preserve"> Ahok emphasize that trademark registration is not just a formality but a strategic step to protect the identity and reputation of their products from imitation, which can cause financial losses. In contrast, actors who do not register their trademarks, such as Awor, feel vulnerable to the risk of intellectual property infringement, which reduces their market value and consumer trust.</w:t>
      </w:r>
    </w:p>
    <w:p w14:paraId="145E1454" w14:textId="62286F15" w:rsidR="008A65C0" w:rsidRPr="00F0223A" w:rsidRDefault="008A65C0" w:rsidP="00F0223A">
      <w:pPr>
        <w:spacing w:after="0" w:line="240" w:lineRule="auto"/>
        <w:ind w:firstLine="567"/>
        <w:jc w:val="both"/>
        <w:rPr>
          <w:rFonts w:cstheme="minorHAnsi"/>
          <w:bCs/>
        </w:rPr>
      </w:pPr>
      <w:r w:rsidRPr="00F0223A">
        <w:rPr>
          <w:rFonts w:cstheme="minorHAnsi"/>
          <w:bCs/>
        </w:rPr>
        <w:t>Interviews with other entrepreneurs, such as Simply Amelie and Kaya Leathers, revealed that trademark registration helped them build a strong image in the minds of consumers and opened access to a wider market. Although most MSMEs are aware of the importance of trademark registration, many face confusion regarding the registration process and costs, as well as a lack of clear information from the government. Practical factors, such as costs and procedural complexities, often act as barriers for them. However, government support through outreach programs and incentives can increase MSME interest in registering trademarks. Overall, trademark registration not only protects product identity but also has a positive impact on consumer trust and the social and economic well-being of MSMEs, making it important for them to obtain adequate legal protection.</w:t>
      </w:r>
    </w:p>
    <w:p w14:paraId="577454BA" w14:textId="77777777" w:rsidR="0027522B" w:rsidRPr="00F0223A" w:rsidRDefault="008A65C0" w:rsidP="00F0223A">
      <w:pPr>
        <w:spacing w:after="0" w:line="240" w:lineRule="auto"/>
        <w:ind w:firstLine="567"/>
        <w:jc w:val="both"/>
        <w:rPr>
          <w:rFonts w:cstheme="minorHAnsi"/>
          <w:bCs/>
        </w:rPr>
      </w:pPr>
      <w:r w:rsidRPr="00F0223A">
        <w:rPr>
          <w:rFonts w:cstheme="minorHAnsi"/>
          <w:bCs/>
        </w:rPr>
        <w:t>Trademark registration provides significant benefits for MSMEs, including market expansion, job creation, and promotion of innovation, but still faces the challenge of legal uncertainty that hinders effective trademark protection. With a registered trademark, MSMEs can more easily reach distributors and retailers, utilize local raw materials, and contribute to community development. However, many MSMEs experience confusion in the registration process and feel anxious about potential rights violations even after obtaining legal protection.</w:t>
      </w:r>
    </w:p>
    <w:p w14:paraId="783EA0CC" w14:textId="0FCD70FD" w:rsidR="008A65C0" w:rsidRPr="00F0223A" w:rsidRDefault="008A65C0" w:rsidP="00F0223A">
      <w:pPr>
        <w:spacing w:after="0" w:line="240" w:lineRule="auto"/>
        <w:ind w:firstLine="567"/>
        <w:jc w:val="both"/>
        <w:rPr>
          <w:rFonts w:cstheme="minorHAnsi"/>
          <w:bCs/>
        </w:rPr>
      </w:pPr>
      <w:r w:rsidRPr="00F0223A">
        <w:rPr>
          <w:rFonts w:cstheme="minorHAnsi"/>
          <w:bCs/>
        </w:rPr>
        <w:t>Weak law enforcement at the local level and lack of understanding of regulations have led them to question the effectiveness of trademark registration, creating market inequality that benefits larger businesses. Therefore, efforts are needed from the government and related institutions to simplify the trademark registration process, provide adequate education, and strengthen law enforcement, in order to create a fairer environment and support the growth and sustainability of MSMEs in Indonesia.</w:t>
      </w:r>
    </w:p>
    <w:p w14:paraId="27D663DE" w14:textId="77777777" w:rsidR="008A65C0" w:rsidRPr="00F0223A" w:rsidRDefault="008A65C0" w:rsidP="00F0223A">
      <w:pPr>
        <w:spacing w:after="0" w:line="240" w:lineRule="auto"/>
        <w:ind w:firstLine="567"/>
        <w:jc w:val="both"/>
        <w:rPr>
          <w:rFonts w:cstheme="minorHAnsi"/>
          <w:bCs/>
        </w:rPr>
      </w:pPr>
    </w:p>
    <w:p w14:paraId="735261EF" w14:textId="66C1F245" w:rsidR="008A65C0" w:rsidRPr="00F0223A" w:rsidRDefault="008A65C0" w:rsidP="00F0223A">
      <w:pPr>
        <w:spacing w:after="0" w:line="240" w:lineRule="auto"/>
        <w:jc w:val="both"/>
        <w:rPr>
          <w:rFonts w:cstheme="minorHAnsi"/>
          <w:b/>
        </w:rPr>
      </w:pPr>
      <w:r w:rsidRPr="00F0223A">
        <w:rPr>
          <w:rFonts w:cstheme="minorHAnsi"/>
          <w:b/>
        </w:rPr>
        <w:t>Legal Certainty Model for Trademark Registration to Improve the Welfare of MSMEs</w:t>
      </w:r>
    </w:p>
    <w:p w14:paraId="4018EFE4"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Registration of MSME product brands in </w:t>
      </w:r>
      <w:proofErr w:type="spellStart"/>
      <w:r w:rsidRPr="00F0223A">
        <w:rPr>
          <w:rFonts w:cstheme="minorHAnsi"/>
          <w:bCs/>
        </w:rPr>
        <w:t>Bangkalan</w:t>
      </w:r>
      <w:proofErr w:type="spellEnd"/>
      <w:r w:rsidRPr="00F0223A">
        <w:rPr>
          <w:rFonts w:cstheme="minorHAnsi"/>
          <w:bCs/>
        </w:rPr>
        <w:t xml:space="preserve"> Regency is very important in the intellectual property rights registration system, as regulated in the Trademark and Geographical Indications Law (Trademark Law) and the Micro, Small, and Medium Enterprises (MSME) Law. Trademark registration not only protects the identity and reputation of the product, but also plays a role in creating healthy business competition, protecting consumers, and providing protection for MSMEs and domestic industries.</w:t>
      </w:r>
    </w:p>
    <w:p w14:paraId="3A83F454" w14:textId="24E353F7" w:rsidR="008A65C0" w:rsidRPr="00F0223A" w:rsidRDefault="008A65C0" w:rsidP="00F0223A">
      <w:pPr>
        <w:spacing w:after="0" w:line="240" w:lineRule="auto"/>
        <w:ind w:firstLine="567"/>
        <w:jc w:val="both"/>
        <w:rPr>
          <w:rFonts w:cstheme="minorHAnsi"/>
          <w:bCs/>
        </w:rPr>
      </w:pPr>
      <w:r w:rsidRPr="00F0223A">
        <w:rPr>
          <w:rFonts w:cstheme="minorHAnsi"/>
          <w:bCs/>
        </w:rPr>
        <w:t>Although various policies and regulations support the ease and protection for MSMEs in registering trademarks, many business actors in the field have not felt the benefits of these policies. This shows that there is a gap between existing regulations and the reality faced by MSMEs in accessing trademark registration services that should be easier and more affordable.</w:t>
      </w:r>
    </w:p>
    <w:p w14:paraId="00DCC3B0" w14:textId="77777777" w:rsidR="0027522B" w:rsidRPr="00F0223A" w:rsidRDefault="008A65C0" w:rsidP="00F0223A">
      <w:pPr>
        <w:spacing w:after="0" w:line="240" w:lineRule="auto"/>
        <w:ind w:firstLine="567"/>
        <w:jc w:val="both"/>
        <w:rPr>
          <w:rFonts w:cstheme="minorHAnsi"/>
          <w:bCs/>
        </w:rPr>
      </w:pPr>
      <w:r w:rsidRPr="00F0223A">
        <w:rPr>
          <w:rFonts w:cstheme="minorHAnsi"/>
          <w:bCs/>
        </w:rPr>
        <w:t>The trademark registration process significantly affects the ability of MSMEs to expand the reach of their product marketing. With a registered trademark, owners obtain exclusive rights protected by the state, allowing them to fully utilize their rights and gain economic benefits from their trademark.</w:t>
      </w:r>
    </w:p>
    <w:p w14:paraId="73410092" w14:textId="17B7CA68" w:rsidR="008A65C0" w:rsidRPr="00F0223A" w:rsidRDefault="008A65C0" w:rsidP="00F0223A">
      <w:pPr>
        <w:spacing w:after="0" w:line="240" w:lineRule="auto"/>
        <w:ind w:firstLine="567"/>
        <w:jc w:val="both"/>
        <w:rPr>
          <w:rFonts w:cstheme="minorHAnsi"/>
          <w:bCs/>
        </w:rPr>
      </w:pPr>
      <w:r w:rsidRPr="00F0223A">
        <w:rPr>
          <w:rFonts w:cstheme="minorHAnsi"/>
          <w:bCs/>
        </w:rPr>
        <w:t>The legal protection provided also covers trademarks operating domestically and abroad, with the principle of reciprocity ensuring equal protection. There are two types of legal protection: preventive and repressive, which aim to prevent violations and provide legal support to trademark owners. With this protection, MSMEs feel safer in doing business, which in turn can increase their confidence and stability in a competitive market.</w:t>
      </w:r>
    </w:p>
    <w:p w14:paraId="31BA1AC2" w14:textId="77777777" w:rsidR="0027522B" w:rsidRPr="00F0223A" w:rsidRDefault="008A65C0" w:rsidP="00F0223A">
      <w:pPr>
        <w:spacing w:after="0" w:line="240" w:lineRule="auto"/>
        <w:ind w:firstLine="567"/>
        <w:jc w:val="both"/>
        <w:rPr>
          <w:rFonts w:cstheme="minorHAnsi"/>
          <w:bCs/>
        </w:rPr>
      </w:pPr>
      <w:r w:rsidRPr="00F0223A">
        <w:rPr>
          <w:rFonts w:cstheme="minorHAnsi"/>
          <w:bCs/>
        </w:rPr>
        <w:lastRenderedPageBreak/>
        <w:t xml:space="preserve">Trademark registration plays an important role for Micro, Small, and Medium Enterprises (MSMEs) in </w:t>
      </w:r>
      <w:proofErr w:type="spellStart"/>
      <w:r w:rsidRPr="00F0223A">
        <w:rPr>
          <w:rFonts w:cstheme="minorHAnsi"/>
          <w:bCs/>
        </w:rPr>
        <w:t>Bangkalan</w:t>
      </w:r>
      <w:proofErr w:type="spellEnd"/>
      <w:r w:rsidRPr="00F0223A">
        <w:rPr>
          <w:rFonts w:cstheme="minorHAnsi"/>
          <w:bCs/>
        </w:rPr>
        <w:t xml:space="preserve"> Regency, especially in providing sustainable legal protection for ten years that can be extended, as stipulated in Article 28 of the Trademark and Geographical Indications Law. By registering, trademark owners obtain exclusive rights that protect their products from unauthorized use, while increasing consumer confidence in product quality. Although the government has made efforts through the Job Creation Law and the Government Regulation on MSMEs to facilitate the trademark registration process, many MSME actors have not benefited from this policy.</w:t>
      </w:r>
    </w:p>
    <w:p w14:paraId="1FBFDAE0" w14:textId="492F2C0F" w:rsidR="008A65C0" w:rsidRPr="00F0223A" w:rsidRDefault="008A65C0" w:rsidP="00F0223A">
      <w:pPr>
        <w:spacing w:after="0" w:line="240" w:lineRule="auto"/>
        <w:ind w:firstLine="567"/>
        <w:jc w:val="both"/>
        <w:rPr>
          <w:rFonts w:cstheme="minorHAnsi"/>
          <w:bCs/>
        </w:rPr>
      </w:pPr>
      <w:r w:rsidRPr="00F0223A">
        <w:rPr>
          <w:rFonts w:cstheme="minorHAnsi"/>
          <w:bCs/>
        </w:rPr>
        <w:t>Barriers such as lack of understanding about the importance of trademark registration, social stigma, and cost and time constraints in the registration process remain major challenges. In addition, ineffective socialization by the government contributes to the low level of trademark registration among MSMEs. Therefore, increasing knowledge, monitoring, and access to information, as well as government support, are essential to facilitate wider trademark registration among MSMEs, thereby increasing the competitiveness of their products in the market.</w:t>
      </w:r>
    </w:p>
    <w:p w14:paraId="08F117FF" w14:textId="77777777" w:rsidR="0027522B" w:rsidRPr="00F0223A" w:rsidRDefault="008A65C0" w:rsidP="00F0223A">
      <w:pPr>
        <w:spacing w:after="0" w:line="240" w:lineRule="auto"/>
        <w:ind w:firstLine="567"/>
        <w:jc w:val="both"/>
        <w:rPr>
          <w:rFonts w:cstheme="minorHAnsi"/>
          <w:bCs/>
        </w:rPr>
      </w:pPr>
      <w:r w:rsidRPr="00F0223A">
        <w:rPr>
          <w:rFonts w:cstheme="minorHAnsi"/>
          <w:bCs/>
        </w:rPr>
        <w:t>The main challenges faced by government agencies in the trademark registration process for Micro, Small, and Medium Enterprises (MSMEs) include limited funding, human resource readiness, lengthy registration procedures, and technical issues such as slow server response on the registration website. Budget constraints hamper outreach on the importance of trademark registration, leaving many businesses lacking adequate information. In addition, the complicated registration process and high costs, as well as a lack of understanding about trademarks, create legal uncertainty for MSMEs.</w:t>
      </w:r>
    </w:p>
    <w:p w14:paraId="1E3C8457" w14:textId="4BA1601D" w:rsidR="008A65C0" w:rsidRPr="00F0223A" w:rsidRDefault="008A65C0" w:rsidP="00F0223A">
      <w:pPr>
        <w:spacing w:after="0" w:line="240" w:lineRule="auto"/>
        <w:ind w:firstLine="567"/>
        <w:jc w:val="both"/>
        <w:rPr>
          <w:rFonts w:cstheme="minorHAnsi"/>
          <w:bCs/>
        </w:rPr>
      </w:pPr>
      <w:r w:rsidRPr="00F0223A">
        <w:rPr>
          <w:rFonts w:cstheme="minorHAnsi"/>
          <w:bCs/>
        </w:rPr>
        <w:t>To address these issues, an ideal trademark registration model is needed to simplify the process, reduce costs, and increase access and support for MSMEs. This model should streamline registration procedures, offer affordable fees through subsidies or tiered pricing, and increase outreach and support through training programs and legal assistance. With an inclusive and affordable registration model, it is hoped that MSMEs will find it easier to protect their products and contribute to sustainable economic growth.</w:t>
      </w:r>
    </w:p>
    <w:p w14:paraId="39EDE00D" w14:textId="77777777" w:rsidR="0027522B" w:rsidRPr="00F0223A" w:rsidRDefault="008A65C0" w:rsidP="00F0223A">
      <w:pPr>
        <w:spacing w:after="0" w:line="240" w:lineRule="auto"/>
        <w:ind w:firstLine="567"/>
        <w:jc w:val="both"/>
        <w:rPr>
          <w:rFonts w:cstheme="minorHAnsi"/>
          <w:bCs/>
        </w:rPr>
      </w:pPr>
      <w:r w:rsidRPr="00F0223A">
        <w:rPr>
          <w:rFonts w:cstheme="minorHAnsi"/>
          <w:bCs/>
        </w:rPr>
        <w:t>A simplified trademark registration process for Micro, Small, and Medium Enterprises (MSMEs) is essential to improve understanding and accessibility for business actors. The first step is to conduct preliminary research to ensure the uniqueness of the brand through a platform provided by the government. After that, MSME actors need to fill out a simple registration form available in digital format, complete with interactive guidance to avoid mistakes. The supporting documents required must also be simplified, only requiring a photocopy of the KTP and proof of product ownership, which can be uploaded online.</w:t>
      </w:r>
    </w:p>
    <w:p w14:paraId="12ADC397" w14:textId="243254D9" w:rsidR="008A65C0" w:rsidRPr="00F0223A" w:rsidRDefault="008A65C0" w:rsidP="00F0223A">
      <w:pPr>
        <w:spacing w:after="0" w:line="240" w:lineRule="auto"/>
        <w:ind w:firstLine="567"/>
        <w:jc w:val="both"/>
        <w:rPr>
          <w:rFonts w:cstheme="minorHAnsi"/>
          <w:bCs/>
        </w:rPr>
      </w:pPr>
      <w:r w:rsidRPr="00F0223A">
        <w:rPr>
          <w:rFonts w:cstheme="minorHAnsi"/>
          <w:bCs/>
        </w:rPr>
        <w:t>The registration fee payment process should be clarified and provide a variety of secure payment methods. After submission and payment, verification of documents by authorized entities is expected to be expedited, with trademark certificates issued within 30 to 60 days. The final step is to provide ongoing education and support for MSMEs to understand their rights and protect their trademarks from infringement. Collaboration between the government, consulting institutions, and MSME associations is essential in creating an ecosystem that supports trademark registration and intellectual property rights protection, which in turn increases MSME competitiveness in the market. Through education and training programs, MSMEs will better understand the registration process and receive support in developing their trademarks.</w:t>
      </w:r>
    </w:p>
    <w:p w14:paraId="58A807BF" w14:textId="77777777" w:rsidR="0027522B" w:rsidRPr="00F0223A" w:rsidRDefault="008A65C0" w:rsidP="00F0223A">
      <w:pPr>
        <w:spacing w:after="0" w:line="240" w:lineRule="auto"/>
        <w:ind w:firstLine="567"/>
        <w:jc w:val="both"/>
        <w:rPr>
          <w:rFonts w:cstheme="minorHAnsi"/>
          <w:bCs/>
        </w:rPr>
      </w:pPr>
      <w:r w:rsidRPr="00F0223A">
        <w:rPr>
          <w:rFonts w:cstheme="minorHAnsi"/>
          <w:bCs/>
        </w:rPr>
        <w:t xml:space="preserve">The MSME Association plays an important role in bridging communication between business actors and the government, acting as a collective voice to convey challenges and aspirations related to trademark registration. By organizing affordable outreach and training programs, the association can increase business actors' understanding of the importance of trademark registration. To make the new MSME trademark registration model a success, a supporting mechanism is needed, such as an online portal that provides transparent information about the registration process, costs, and benefits. In addition, collaboration between the government and financial institutions is essential to </w:t>
      </w:r>
      <w:r w:rsidRPr="00F0223A">
        <w:rPr>
          <w:rFonts w:cstheme="minorHAnsi"/>
          <w:bCs/>
        </w:rPr>
        <w:lastRenderedPageBreak/>
        <w:t>provide flexible funding through subsidies or soft loans, ensuring that MSME actors do not feel financially burdened.</w:t>
      </w:r>
    </w:p>
    <w:p w14:paraId="2F35445C" w14:textId="75B916AE" w:rsidR="008A65C0" w:rsidRPr="00F0223A" w:rsidRDefault="008A65C0" w:rsidP="00F0223A">
      <w:pPr>
        <w:spacing w:after="0" w:line="240" w:lineRule="auto"/>
        <w:ind w:firstLine="567"/>
        <w:jc w:val="both"/>
        <w:rPr>
          <w:rFonts w:cstheme="minorHAnsi"/>
          <w:bCs/>
        </w:rPr>
      </w:pPr>
      <w:r w:rsidRPr="00F0223A">
        <w:rPr>
          <w:rFonts w:cstheme="minorHAnsi"/>
          <w:bCs/>
        </w:rPr>
        <w:t>A strong partnership network between the government, consulting institutions, and MSME associations is also needed to ensure the sustainability of this model, with regular meetings to discuss developments and identify problems. Continuous evaluation based on feedback from MSMEs will help refine the registration model according to actual needs in the field. In addition, continuous education and training on legal certainty and the benefits of trademark registration are essential to improve the understanding of MSMEs. With structured training programs, workshops, and seminars involving experts and success stories from other MSMEs, it is hoped that business actors will be motivated and gain deeper insight into the trademark registration process, thereby increasing their competitiveness in the market.</w:t>
      </w:r>
    </w:p>
    <w:p w14:paraId="06FD99E2" w14:textId="77777777" w:rsidR="00790AA8" w:rsidRPr="00F0223A" w:rsidRDefault="008A65C0" w:rsidP="00F0223A">
      <w:pPr>
        <w:spacing w:after="0" w:line="240" w:lineRule="auto"/>
        <w:ind w:firstLine="567"/>
        <w:jc w:val="both"/>
        <w:rPr>
          <w:rFonts w:cstheme="minorHAnsi"/>
          <w:bCs/>
        </w:rPr>
      </w:pPr>
      <w:r w:rsidRPr="00F0223A">
        <w:rPr>
          <w:rFonts w:cstheme="minorHAnsi"/>
          <w:bCs/>
        </w:rPr>
        <w:t>Collaboration between the government, universities, and research institutions can improve the trademark registration process for Micro, Small, and Medium Enterprises (MSMEs) by developing relevant educational curricula and providing internship programs that are beneficial to both parties. In addition, the use of digital media through online platforms for training modules, video tutorials, and discussion forums can reach more MSMEs, especially in remote areas, thereby increasing awareness of the importance of trademark registration.</w:t>
      </w:r>
    </w:p>
    <w:p w14:paraId="435DC529" w14:textId="77777777" w:rsidR="00790AA8" w:rsidRPr="00F0223A" w:rsidRDefault="008A65C0" w:rsidP="00F0223A">
      <w:pPr>
        <w:spacing w:after="0" w:line="240" w:lineRule="auto"/>
        <w:ind w:firstLine="567"/>
        <w:jc w:val="both"/>
        <w:rPr>
          <w:rFonts w:cstheme="minorHAnsi"/>
          <w:bCs/>
        </w:rPr>
      </w:pPr>
      <w:r w:rsidRPr="00F0223A">
        <w:rPr>
          <w:rFonts w:cstheme="minorHAnsi"/>
          <w:bCs/>
        </w:rPr>
        <w:t>Effective monitoring and evaluation are also needed to assess the success of this new registration model, using indicators such as the number of new trademark registrations, registration success rates, and changes in MSME knowledge before and after the education program. Surveys and in-depth interviews with MSMEs can provide valuable insights into the challenges faced and factors that support trademark registration. To increase participation, the implementation strategy should include intensive education campaigns on the benefits of trademark registration, mentoring programs, and financial incentives such as subsidies for registration fees.</w:t>
      </w:r>
    </w:p>
    <w:p w14:paraId="298C425C" w14:textId="4A052B5F" w:rsidR="008A65C0" w:rsidRPr="00F0223A" w:rsidRDefault="008A65C0" w:rsidP="00F0223A">
      <w:pPr>
        <w:spacing w:after="0" w:line="240" w:lineRule="auto"/>
        <w:ind w:firstLine="567"/>
        <w:jc w:val="both"/>
        <w:rPr>
          <w:rFonts w:cstheme="minorHAnsi"/>
          <w:bCs/>
        </w:rPr>
      </w:pPr>
      <w:r w:rsidRPr="00F0223A">
        <w:rPr>
          <w:rFonts w:cstheme="minorHAnsi"/>
          <w:bCs/>
        </w:rPr>
        <w:t>Establishing clear and detailed implementing regulations is also important to reduce registration barriers for MSMEs, providing clear guidelines on procedures, costs, and required documents, so that more business actors feel confident in registering their brands. With all these initiatives, trademark registration is expected to become more accessible and beneficial for MSMEs while strengthening the protection of their intellectual property rights.</w:t>
      </w:r>
    </w:p>
    <w:p w14:paraId="5D7AA977" w14:textId="77777777" w:rsidR="00790AA8" w:rsidRPr="00F0223A" w:rsidRDefault="008A65C0" w:rsidP="00F0223A">
      <w:pPr>
        <w:spacing w:after="0" w:line="240" w:lineRule="auto"/>
        <w:ind w:firstLine="567"/>
        <w:jc w:val="both"/>
        <w:rPr>
          <w:rFonts w:cstheme="minorHAnsi"/>
          <w:bCs/>
        </w:rPr>
      </w:pPr>
      <w:r w:rsidRPr="00F0223A">
        <w:rPr>
          <w:rFonts w:cstheme="minorHAnsi"/>
          <w:bCs/>
        </w:rPr>
        <w:t>The establishment of implementing regulations for trademark registration for Micro, Small, and Medium Enterprises (MSMEs) is very important to facilitate collaboration between the government, private entities, and MSME associations. These regulations can determine the roles and responsibilities of each party and create clear cooperation mechanisms, such as the organization of educational programs related to trademark registration.</w:t>
      </w:r>
    </w:p>
    <w:p w14:paraId="45E75198" w14:textId="5177B816" w:rsidR="00836854" w:rsidRPr="00F0223A" w:rsidRDefault="008A65C0" w:rsidP="004213BE">
      <w:pPr>
        <w:spacing w:after="0" w:line="240" w:lineRule="auto"/>
        <w:ind w:firstLine="567"/>
        <w:jc w:val="both"/>
        <w:rPr>
          <w:rFonts w:cstheme="minorHAnsi"/>
          <w:bCs/>
        </w:rPr>
      </w:pPr>
      <w:r w:rsidRPr="00F0223A">
        <w:rPr>
          <w:rFonts w:cstheme="minorHAnsi"/>
          <w:bCs/>
        </w:rPr>
        <w:t>This collaboration aims to strengthen the trademark registration ecosystem at the local and regional levels, ensuring that MSMEs have better access to the information and resources they need while raising awareness of the importance of trademark registration. In addition, implementing regulations must include effective monitoring and evaluation mechanisms to measure the success of the registration process, allowing the government to identify areas for improvement and adjust policies according to the needs of MSMEs. With clear regulations and adequate support, it is hoped that MSMEs will feel more confident in protecting their trademarks, which ultimately contributes to improving competitiveness and sustainability. business in the market.</w:t>
      </w:r>
    </w:p>
    <w:p w14:paraId="5DFDFCE4" w14:textId="77777777" w:rsidR="0016419E" w:rsidRPr="00F0223A" w:rsidRDefault="0016419E" w:rsidP="00F0223A">
      <w:pPr>
        <w:spacing w:after="0" w:line="240" w:lineRule="auto"/>
        <w:jc w:val="both"/>
        <w:rPr>
          <w:rFonts w:cstheme="minorHAnsi"/>
          <w:bCs/>
          <w:sz w:val="24"/>
          <w:szCs w:val="24"/>
        </w:rPr>
      </w:pPr>
    </w:p>
    <w:p w14:paraId="4BEFE96A" w14:textId="1F068417" w:rsidR="009D016D" w:rsidRPr="00F0223A" w:rsidRDefault="009D016D" w:rsidP="00F0223A">
      <w:pPr>
        <w:spacing w:after="0" w:line="240" w:lineRule="auto"/>
        <w:jc w:val="both"/>
        <w:rPr>
          <w:rFonts w:cstheme="minorHAnsi"/>
          <w:b/>
          <w:sz w:val="24"/>
          <w:szCs w:val="24"/>
        </w:rPr>
      </w:pPr>
      <w:r w:rsidRPr="00F0223A">
        <w:rPr>
          <w:rFonts w:cstheme="minorHAnsi"/>
          <w:b/>
          <w:sz w:val="24"/>
          <w:szCs w:val="24"/>
        </w:rPr>
        <w:t>CONCLUSION</w:t>
      </w:r>
    </w:p>
    <w:p w14:paraId="57C0134F" w14:textId="07489EB0" w:rsidR="00836854" w:rsidRPr="00F0223A" w:rsidRDefault="00836854" w:rsidP="00F0223A">
      <w:pPr>
        <w:spacing w:after="0" w:line="240" w:lineRule="auto"/>
        <w:ind w:firstLine="567"/>
        <w:jc w:val="both"/>
        <w:rPr>
          <w:rFonts w:cstheme="minorHAnsi"/>
        </w:rPr>
      </w:pPr>
      <w:r w:rsidRPr="00F0223A">
        <w:rPr>
          <w:rFonts w:cstheme="minorHAnsi"/>
        </w:rPr>
        <w:t xml:space="preserve">Study This conclude that certainty law in registration brand is very important for welfare of MSMEs in Indonesia. Registration brand give protection laws that allow MSMEs to claim right exclusive on products and services, so that prevent practice detrimental piracy. Protection​ This increase trust consumers, strengthening reputation products, and give mark plus economy. Although regulation has </w:t>
      </w:r>
      <w:proofErr w:type="gramStart"/>
      <w:r w:rsidRPr="00F0223A">
        <w:rPr>
          <w:rFonts w:cstheme="minorHAnsi"/>
        </w:rPr>
        <w:lastRenderedPageBreak/>
        <w:t>make</w:t>
      </w:r>
      <w:proofErr w:type="gramEnd"/>
      <w:r w:rsidRPr="00F0223A">
        <w:rPr>
          <w:rFonts w:cstheme="minorHAnsi"/>
        </w:rPr>
        <w:t xml:space="preserve"> it easier procedure registration, many MSMEs still face constraint like lack of socialization, costs, and complexity administrative.</w:t>
      </w:r>
    </w:p>
    <w:p w14:paraId="731BFACA" w14:textId="1B3B3A8A" w:rsidR="00AE3842" w:rsidRPr="00F0223A" w:rsidRDefault="00836854" w:rsidP="00F0223A">
      <w:pPr>
        <w:spacing w:after="0" w:line="240" w:lineRule="auto"/>
        <w:ind w:firstLine="567"/>
        <w:jc w:val="both"/>
        <w:rPr>
          <w:rFonts w:cstheme="minorHAnsi"/>
        </w:rPr>
      </w:pPr>
      <w:r w:rsidRPr="00F0223A">
        <w:rPr>
          <w:rFonts w:cstheme="minorHAnsi"/>
        </w:rPr>
        <w:t xml:space="preserve">Implications study This show the need more support​ strong from government in form education, subsidies, and access easy to registration process </w:t>
      </w:r>
      <w:proofErr w:type="gramStart"/>
      <w:r w:rsidRPr="00F0223A">
        <w:rPr>
          <w:rFonts w:cstheme="minorHAnsi"/>
        </w:rPr>
        <w:t>information .</w:t>
      </w:r>
      <w:proofErr w:type="gramEnd"/>
      <w:r w:rsidRPr="00F0223A">
        <w:rPr>
          <w:rFonts w:cstheme="minorHAnsi"/>
        </w:rPr>
        <w:t xml:space="preserve"> With existence effort This, UMKM is expected can more </w:t>
      </w:r>
      <w:proofErr w:type="gramStart"/>
      <w:r w:rsidRPr="00F0223A">
        <w:rPr>
          <w:rFonts w:cstheme="minorHAnsi"/>
        </w:rPr>
        <w:t>active</w:t>
      </w:r>
      <w:proofErr w:type="gramEnd"/>
      <w:r w:rsidRPr="00F0223A">
        <w:rPr>
          <w:rFonts w:cstheme="minorHAnsi"/>
        </w:rPr>
        <w:t xml:space="preserve"> protect right brand they, improve Power competitive in the market, and contribute to growth economy national. Research results this also becomes base recommendation for development more policies​ friendly towards MSMEs in realm riches intellectual, creating environment more business​ safe and supportive sustainability business small in Indonesia.</w:t>
      </w:r>
    </w:p>
    <w:p w14:paraId="3FE0B5AB" w14:textId="77777777" w:rsidR="00836854" w:rsidRPr="00F0223A" w:rsidRDefault="00836854" w:rsidP="00F0223A">
      <w:pPr>
        <w:spacing w:after="0" w:line="240" w:lineRule="auto"/>
        <w:ind w:firstLine="567"/>
        <w:jc w:val="both"/>
        <w:rPr>
          <w:rFonts w:cstheme="minorHAnsi"/>
          <w:b/>
          <w:sz w:val="24"/>
          <w:szCs w:val="24"/>
        </w:rPr>
      </w:pPr>
    </w:p>
    <w:p w14:paraId="628FEBD2" w14:textId="227992DD" w:rsidR="00AE3842" w:rsidRPr="00F0223A" w:rsidRDefault="00EC638F" w:rsidP="00F0223A">
      <w:pPr>
        <w:spacing w:after="0" w:line="240" w:lineRule="auto"/>
        <w:jc w:val="both"/>
        <w:rPr>
          <w:rFonts w:cstheme="minorHAnsi"/>
          <w:b/>
          <w:sz w:val="24"/>
          <w:szCs w:val="24"/>
        </w:rPr>
      </w:pPr>
      <w:r w:rsidRPr="00F0223A">
        <w:rPr>
          <w:rFonts w:cstheme="minorHAnsi"/>
          <w:b/>
          <w:sz w:val="24"/>
          <w:szCs w:val="24"/>
        </w:rPr>
        <w:t>BIBLIOGRAPHY</w:t>
      </w:r>
    </w:p>
    <w:sdt>
      <w:sdtPr>
        <w:rPr>
          <w:rFonts w:cstheme="minorHAnsi"/>
          <w:color w:val="000000"/>
          <w:sz w:val="24"/>
          <w:szCs w:val="24"/>
        </w:rPr>
        <w:tag w:val="MENDELEY_BIBLIOGRAPHY"/>
        <w:id w:val="-1126242263"/>
        <w:placeholder>
          <w:docPart w:val="DefaultPlaceholder_-1854013440"/>
        </w:placeholder>
      </w:sdtPr>
      <w:sdtEndPr>
        <w:rPr>
          <w:rFonts w:ascii="Calibri" w:hAnsi="Calibri" w:cs="Calibri"/>
        </w:rPr>
      </w:sdtEndPr>
      <w:sdtContent>
        <w:p w14:paraId="0628C134" w14:textId="408A2714" w:rsidR="00474698" w:rsidRPr="00F0223A" w:rsidRDefault="005B1D74" w:rsidP="00F0223A">
          <w:pPr>
            <w:autoSpaceDE w:val="0"/>
            <w:autoSpaceDN w:val="0"/>
            <w:spacing w:line="240" w:lineRule="auto"/>
            <w:ind w:hanging="480"/>
            <w:jc w:val="both"/>
            <w:divId w:val="1091663063"/>
            <w:rPr>
              <w:rFonts w:eastAsia="Times New Roman" w:cstheme="minorHAnsi"/>
              <w:color w:val="000000"/>
            </w:rPr>
          </w:pPr>
          <w:proofErr w:type="spellStart"/>
          <w:proofErr w:type="gramStart"/>
          <w:r w:rsidRPr="00F0223A">
            <w:rPr>
              <w:rFonts w:eastAsia="Times New Roman" w:cstheme="minorHAnsi"/>
              <w:color w:val="000000"/>
            </w:rPr>
            <w:t>Handayani</w:t>
          </w:r>
          <w:proofErr w:type="spellEnd"/>
          <w:r w:rsidRPr="00F0223A">
            <w:rPr>
              <w:rFonts w:eastAsia="Times New Roman" w:cstheme="minorHAnsi"/>
              <w:color w:val="000000"/>
            </w:rPr>
            <w:t xml:space="preserve"> ,</w:t>
          </w:r>
          <w:proofErr w:type="gramEnd"/>
          <w:r w:rsidRPr="00F0223A">
            <w:rPr>
              <w:rFonts w:eastAsia="Times New Roman" w:cstheme="minorHAnsi"/>
              <w:color w:val="000000"/>
            </w:rPr>
            <w:t xml:space="preserve"> T. (2023). Legal Certainty in Trademark Registration as an Improvement Effort Welfare of MSMEs. </w:t>
          </w:r>
          <w:r w:rsidRPr="00F0223A">
            <w:rPr>
              <w:rFonts w:eastAsia="Times New Roman" w:cstheme="minorHAnsi"/>
              <w:i/>
              <w:iCs/>
              <w:color w:val="000000"/>
            </w:rPr>
            <w:t xml:space="preserve">Journal of Law and </w:t>
          </w:r>
          <w:proofErr w:type="gramStart"/>
          <w:r w:rsidRPr="00F0223A">
            <w:rPr>
              <w:rFonts w:eastAsia="Times New Roman" w:cstheme="minorHAnsi"/>
              <w:i/>
              <w:iCs/>
              <w:color w:val="000000"/>
            </w:rPr>
            <w:t xml:space="preserve">Justice </w:t>
          </w:r>
          <w:r w:rsidRPr="00F0223A">
            <w:rPr>
              <w:rFonts w:eastAsia="Times New Roman" w:cstheme="minorHAnsi"/>
              <w:color w:val="000000"/>
            </w:rPr>
            <w:t>,</w:t>
          </w:r>
          <w:proofErr w:type="gramEnd"/>
          <w:r w:rsidRPr="00F0223A">
            <w:rPr>
              <w:rFonts w:eastAsia="Times New Roman" w:cstheme="minorHAnsi"/>
              <w:color w:val="000000"/>
            </w:rPr>
            <w:t xml:space="preserve"> 89–103.</w:t>
          </w:r>
        </w:p>
        <w:p w14:paraId="12998998" w14:textId="77777777" w:rsidR="00C532C0" w:rsidRPr="00F0223A" w:rsidRDefault="00474698" w:rsidP="00F0223A">
          <w:pPr>
            <w:autoSpaceDE w:val="0"/>
            <w:autoSpaceDN w:val="0"/>
            <w:spacing w:line="240" w:lineRule="auto"/>
            <w:ind w:hanging="480"/>
            <w:jc w:val="both"/>
            <w:divId w:val="1091663063"/>
            <w:rPr>
              <w:rFonts w:eastAsia="Times New Roman" w:cstheme="minorHAnsi"/>
              <w:color w:val="000000"/>
            </w:rPr>
          </w:pPr>
          <w:r w:rsidRPr="00F0223A">
            <w:rPr>
              <w:rFonts w:eastAsia="Times New Roman" w:cstheme="minorHAnsi"/>
              <w:color w:val="000000"/>
              <w:sz w:val="24"/>
              <w:szCs w:val="24"/>
            </w:rPr>
            <w:t>Ministry of Law and Human Rights Human of the Republic of Indonesia. (2020). Trademark Registration Guide for MSMEs. Jakarta: Directorate General Riches Intellectual.</w:t>
          </w:r>
        </w:p>
        <w:p w14:paraId="35B39504" w14:textId="26684C20" w:rsidR="00C532C0" w:rsidRPr="00F0223A" w:rsidRDefault="00474698" w:rsidP="00F0223A">
          <w:pPr>
            <w:autoSpaceDE w:val="0"/>
            <w:autoSpaceDN w:val="0"/>
            <w:spacing w:line="240" w:lineRule="auto"/>
            <w:ind w:hanging="480"/>
            <w:jc w:val="both"/>
            <w:divId w:val="1091663063"/>
            <w:rPr>
              <w:rFonts w:eastAsia="Times New Roman" w:cstheme="minorHAnsi"/>
              <w:color w:val="000000"/>
            </w:rPr>
          </w:pPr>
          <w:r w:rsidRPr="00F0223A">
            <w:rPr>
              <w:rFonts w:eastAsia="Times New Roman" w:cstheme="minorHAnsi"/>
              <w:color w:val="000000"/>
              <w:sz w:val="24"/>
              <w:szCs w:val="24"/>
            </w:rPr>
            <w:t>Ministry of Law and Human Rights Human of the Republic of Indonesia. (2021). Intellectual Property</w:t>
          </w:r>
          <w:r w:rsidR="002E6F7D">
            <w:rPr>
              <w:rFonts w:eastAsia="Times New Roman" w:cstheme="minorHAnsi"/>
              <w:color w:val="000000"/>
              <w:sz w:val="24"/>
              <w:szCs w:val="24"/>
            </w:rPr>
            <w:t> </w:t>
          </w:r>
          <w:r w:rsidRPr="00F0223A">
            <w:rPr>
              <w:rFonts w:eastAsia="Times New Roman" w:cstheme="minorHAnsi"/>
              <w:color w:val="000000"/>
              <w:sz w:val="24"/>
              <w:szCs w:val="24"/>
            </w:rPr>
            <w:t>Protection</w:t>
          </w:r>
          <w:r w:rsidR="002E6F7D">
            <w:rPr>
              <w:rFonts w:eastAsia="Times New Roman" w:cstheme="minorHAnsi"/>
              <w:color w:val="000000"/>
              <w:sz w:val="24"/>
              <w:szCs w:val="24"/>
            </w:rPr>
            <w:t> </w:t>
          </w:r>
          <w:r w:rsidRPr="00F0223A">
            <w:rPr>
              <w:rFonts w:eastAsia="Times New Roman" w:cstheme="minorHAnsi"/>
              <w:color w:val="000000"/>
              <w:sz w:val="24"/>
              <w:szCs w:val="24"/>
            </w:rPr>
            <w:t>for</w:t>
          </w:r>
          <w:r w:rsidR="002E6F7D">
            <w:rPr>
              <w:rFonts w:eastAsia="Times New Roman" w:cstheme="minorHAnsi"/>
              <w:color w:val="000000"/>
              <w:sz w:val="24"/>
              <w:szCs w:val="24"/>
            </w:rPr>
            <w:t> </w:t>
          </w:r>
          <w:r w:rsidRPr="00F0223A">
            <w:rPr>
              <w:rFonts w:eastAsia="Times New Roman" w:cstheme="minorHAnsi"/>
              <w:color w:val="000000"/>
              <w:sz w:val="24"/>
              <w:szCs w:val="24"/>
            </w:rPr>
            <w:t>MSMEs.</w:t>
          </w:r>
          <w:r w:rsidR="002E6F7D">
            <w:rPr>
              <w:rFonts w:eastAsia="Times New Roman" w:cstheme="minorHAnsi"/>
              <w:color w:val="000000"/>
              <w:sz w:val="24"/>
              <w:szCs w:val="24"/>
            </w:rPr>
            <w:t> </w:t>
          </w:r>
          <w:hyperlink r:id="rId10" w:history="1">
            <w:r w:rsidR="00472150" w:rsidRPr="005D569B">
              <w:rPr>
                <w:rStyle w:val="Hyperlink"/>
                <w:rFonts w:eastAsia="Times New Roman" w:cstheme="minorHAnsi"/>
                <w:sz w:val="24"/>
                <w:szCs w:val="24"/>
              </w:rPr>
              <w:t xml:space="preserve">https://www.kemenkumham.go.id/Main-News/Intellectual-Property Protection-for-MSMEs </w:t>
            </w:r>
          </w:hyperlink>
        </w:p>
        <w:p w14:paraId="5EF506A9" w14:textId="4A59B1E9" w:rsidR="00472150" w:rsidRDefault="00474698" w:rsidP="00A276F9">
          <w:pPr>
            <w:autoSpaceDE w:val="0"/>
            <w:autoSpaceDN w:val="0"/>
            <w:spacing w:line="240" w:lineRule="auto"/>
            <w:ind w:hanging="480"/>
            <w:jc w:val="both"/>
            <w:divId w:val="1091663063"/>
            <w:rPr>
              <w:rFonts w:eastAsia="Times New Roman" w:cstheme="minorHAnsi"/>
              <w:color w:val="000000"/>
              <w:sz w:val="24"/>
              <w:szCs w:val="24"/>
            </w:rPr>
          </w:pPr>
          <w:r w:rsidRPr="00F0223A">
            <w:rPr>
              <w:rFonts w:eastAsia="Times New Roman" w:cstheme="minorHAnsi"/>
              <w:color w:val="000000"/>
              <w:sz w:val="24"/>
              <w:szCs w:val="24"/>
            </w:rPr>
            <w:t>Ministry of Law and Human Rights People of the Republic of Indonesia. (2022). Urgency Trademark</w:t>
          </w:r>
          <w:r w:rsidR="002E6F7D">
            <w:rPr>
              <w:rFonts w:eastAsia="Times New Roman" w:cstheme="minorHAnsi"/>
              <w:color w:val="000000"/>
              <w:sz w:val="24"/>
              <w:szCs w:val="24"/>
            </w:rPr>
            <w:t> </w:t>
          </w:r>
          <w:r w:rsidRPr="00F0223A">
            <w:rPr>
              <w:rFonts w:eastAsia="Times New Roman" w:cstheme="minorHAnsi"/>
              <w:color w:val="000000"/>
              <w:sz w:val="24"/>
              <w:szCs w:val="24"/>
            </w:rPr>
            <w:t>Registration</w:t>
          </w:r>
          <w:r w:rsidR="002E6F7D">
            <w:rPr>
              <w:rFonts w:eastAsia="Times New Roman" w:cstheme="minorHAnsi"/>
              <w:color w:val="000000"/>
              <w:sz w:val="24"/>
              <w:szCs w:val="24"/>
            </w:rPr>
            <w:t> </w:t>
          </w:r>
          <w:r w:rsidRPr="00F0223A">
            <w:rPr>
              <w:rFonts w:eastAsia="Times New Roman" w:cstheme="minorHAnsi"/>
              <w:color w:val="000000"/>
              <w:sz w:val="24"/>
              <w:szCs w:val="24"/>
            </w:rPr>
            <w:t>for</w:t>
          </w:r>
          <w:r w:rsidR="002E6F7D">
            <w:rPr>
              <w:rFonts w:eastAsia="Times New Roman" w:cstheme="minorHAnsi"/>
              <w:color w:val="000000"/>
              <w:sz w:val="24"/>
              <w:szCs w:val="24"/>
            </w:rPr>
            <w:t> </w:t>
          </w:r>
          <w:r w:rsidRPr="00F0223A">
            <w:rPr>
              <w:rFonts w:eastAsia="Times New Roman" w:cstheme="minorHAnsi"/>
              <w:color w:val="000000"/>
              <w:sz w:val="24"/>
              <w:szCs w:val="24"/>
            </w:rPr>
            <w:t>MSMEs.</w:t>
          </w:r>
          <w:r w:rsidR="002E6F7D">
            <w:rPr>
              <w:rFonts w:eastAsia="Times New Roman" w:cstheme="minorHAnsi"/>
              <w:color w:val="000000"/>
              <w:sz w:val="24"/>
              <w:szCs w:val="24"/>
            </w:rPr>
            <w:t> </w:t>
          </w:r>
          <w:hyperlink r:id="rId11" w:history="1">
            <w:r w:rsidR="00472150" w:rsidRPr="005D569B">
              <w:rPr>
                <w:rStyle w:val="Hyperlink"/>
                <w:rFonts w:eastAsia="Times New Roman" w:cstheme="minorHAnsi"/>
                <w:sz w:val="24"/>
                <w:szCs w:val="24"/>
              </w:rPr>
              <w:t>https://Jogja.Kemenkumham.Go.Id/InformationCenter/Other-Information/Articles/The-Urgency-of-Trademark-Registration-for-MSME-Actors</w:t>
            </w:r>
          </w:hyperlink>
          <w:r w:rsidR="00472150">
            <w:rPr>
              <w:rFonts w:eastAsia="Times New Roman" w:cstheme="minorHAnsi"/>
              <w:color w:val="000000"/>
              <w:sz w:val="24"/>
              <w:szCs w:val="24"/>
            </w:rPr>
            <w:t>.</w:t>
          </w:r>
        </w:p>
        <w:p w14:paraId="1935430D" w14:textId="00A81F40" w:rsidR="00874869" w:rsidRDefault="00474698" w:rsidP="00874869">
          <w:pPr>
            <w:autoSpaceDE w:val="0"/>
            <w:autoSpaceDN w:val="0"/>
            <w:spacing w:line="240" w:lineRule="auto"/>
            <w:ind w:hanging="480"/>
            <w:jc w:val="both"/>
            <w:divId w:val="1951431741"/>
            <w:rPr>
              <w:rFonts w:eastAsia="Times New Roman" w:cstheme="minorHAnsi"/>
              <w:color w:val="000000"/>
              <w:sz w:val="24"/>
              <w:szCs w:val="24"/>
            </w:rPr>
          </w:pPr>
          <w:r w:rsidRPr="00F0223A">
            <w:rPr>
              <w:rFonts w:eastAsia="Times New Roman" w:cstheme="minorHAnsi"/>
              <w:color w:val="000000"/>
              <w:sz w:val="24"/>
              <w:szCs w:val="24"/>
            </w:rPr>
            <w:t>Ministry of Law and Human Rights People of the Republic of Indonesia. (2022). "OPINION: MSMEs</w:t>
          </w:r>
          <w:r w:rsidR="002E6F7D">
            <w:rPr>
              <w:rFonts w:eastAsia="Times New Roman" w:cstheme="minorHAnsi"/>
              <w:color w:val="000000"/>
              <w:sz w:val="24"/>
              <w:szCs w:val="24"/>
            </w:rPr>
            <w:t> </w:t>
          </w:r>
          <w:r w:rsidRPr="00F0223A">
            <w:rPr>
              <w:rFonts w:eastAsia="Times New Roman" w:cstheme="minorHAnsi"/>
              <w:color w:val="000000"/>
              <w:sz w:val="24"/>
              <w:szCs w:val="24"/>
            </w:rPr>
            <w:t>Advance</w:t>
          </w:r>
          <w:r w:rsidR="002E6F7D">
            <w:rPr>
              <w:rFonts w:eastAsia="Times New Roman" w:cstheme="minorHAnsi"/>
              <w:color w:val="000000"/>
              <w:sz w:val="24"/>
              <w:szCs w:val="24"/>
            </w:rPr>
            <w:t> </w:t>
          </w:r>
          <w:r w:rsidRPr="00F0223A">
            <w:rPr>
              <w:rFonts w:eastAsia="Times New Roman" w:cstheme="minorHAnsi"/>
              <w:color w:val="000000"/>
              <w:sz w:val="24"/>
              <w:szCs w:val="24"/>
            </w:rPr>
            <w:t>with</w:t>
          </w:r>
          <w:r w:rsidR="002E6F7D">
            <w:rPr>
              <w:rFonts w:eastAsia="Times New Roman" w:cstheme="minorHAnsi"/>
              <w:color w:val="000000"/>
              <w:sz w:val="24"/>
              <w:szCs w:val="24"/>
            </w:rPr>
            <w:t> </w:t>
          </w:r>
          <w:r w:rsidR="00F0223A">
            <w:rPr>
              <w:rFonts w:eastAsia="Times New Roman" w:cstheme="minorHAnsi"/>
              <w:color w:val="000000"/>
              <w:sz w:val="24"/>
              <w:szCs w:val="24"/>
            </w:rPr>
            <w:t>Trademark</w:t>
          </w:r>
          <w:r w:rsidR="002E6F7D">
            <w:rPr>
              <w:rFonts w:eastAsia="Times New Roman" w:cstheme="minorHAnsi"/>
              <w:color w:val="000000"/>
              <w:sz w:val="24"/>
              <w:szCs w:val="24"/>
            </w:rPr>
            <w:t> </w:t>
          </w:r>
          <w:r w:rsidR="00F0223A">
            <w:rPr>
              <w:rFonts w:eastAsia="Times New Roman" w:cstheme="minorHAnsi"/>
              <w:color w:val="000000"/>
              <w:sz w:val="24"/>
              <w:szCs w:val="24"/>
            </w:rPr>
            <w:t>Protection</w:t>
          </w:r>
          <w:r w:rsidR="002E6F7D">
            <w:rPr>
              <w:rFonts w:eastAsia="Times New Roman" w:cstheme="minorHAnsi"/>
              <w:color w:val="000000"/>
              <w:sz w:val="24"/>
              <w:szCs w:val="24"/>
            </w:rPr>
            <w:t> </w:t>
          </w:r>
          <w:r w:rsidR="00F0223A">
            <w:rPr>
              <w:rFonts w:eastAsia="Times New Roman" w:cstheme="minorHAnsi"/>
              <w:color w:val="000000"/>
              <w:sz w:val="24"/>
              <w:szCs w:val="24"/>
            </w:rPr>
            <w:t>Registration."</w:t>
          </w:r>
          <w:r w:rsidR="002E6F7D">
            <w:rPr>
              <w:rFonts w:eastAsia="Times New Roman" w:cstheme="minorHAnsi"/>
              <w:color w:val="000000"/>
              <w:sz w:val="24"/>
              <w:szCs w:val="24"/>
            </w:rPr>
            <w:t> </w:t>
          </w:r>
          <w:hyperlink r:id="rId12" w:history="1">
            <w:r w:rsidR="00874869" w:rsidRPr="005D569B">
              <w:rPr>
                <w:rStyle w:val="Hyperlink"/>
                <w:rFonts w:eastAsia="Times New Roman" w:cstheme="minorHAnsi"/>
                <w:sz w:val="24"/>
                <w:szCs w:val="24"/>
              </w:rPr>
              <w:t>https://jogja.kemenkumham.go.id/information-center/other-information/articles/opinion-MSMEs-Advance-with-Trademark-Protection-Registration</w:t>
            </w:r>
          </w:hyperlink>
          <w:r w:rsidR="00E01012">
            <w:rPr>
              <w:rFonts w:eastAsia="Times New Roman" w:cstheme="minorHAnsi"/>
              <w:color w:val="000000"/>
              <w:sz w:val="24"/>
              <w:szCs w:val="24"/>
            </w:rPr>
            <w:t>.</w:t>
          </w:r>
        </w:p>
        <w:p w14:paraId="4CBE00A9" w14:textId="79DF2555" w:rsidR="00474698" w:rsidRPr="00F0223A" w:rsidRDefault="005B1D74" w:rsidP="00874869">
          <w:pPr>
            <w:autoSpaceDE w:val="0"/>
            <w:autoSpaceDN w:val="0"/>
            <w:spacing w:line="240" w:lineRule="auto"/>
            <w:ind w:hanging="480"/>
            <w:jc w:val="both"/>
            <w:divId w:val="1951431741"/>
            <w:rPr>
              <w:rFonts w:eastAsia="Times New Roman" w:cstheme="minorHAnsi"/>
              <w:color w:val="000000"/>
            </w:rPr>
          </w:pPr>
          <w:r w:rsidRPr="00F0223A">
            <w:rPr>
              <w:rFonts w:eastAsia="Times New Roman" w:cstheme="minorHAnsi"/>
              <w:color w:val="000000"/>
            </w:rPr>
            <w:t xml:space="preserve">Ministry of Law and Human Rights Human of the Republic of Indonesia. (2021). </w:t>
          </w:r>
          <w:r w:rsidRPr="00F0223A">
            <w:rPr>
              <w:rFonts w:eastAsia="Times New Roman" w:cstheme="minorHAnsi"/>
              <w:i/>
              <w:iCs/>
              <w:color w:val="000000"/>
            </w:rPr>
            <w:t>Online Registration of MSME Brands</w:t>
          </w:r>
          <w:r w:rsidR="00F0223A">
            <w:rPr>
              <w:rFonts w:eastAsia="Times New Roman" w:cstheme="minorHAnsi"/>
              <w:i/>
              <w:iCs/>
              <w:color w:val="000000"/>
            </w:rPr>
            <w:t>,</w:t>
          </w:r>
          <w:r w:rsidR="002E6F7D">
            <w:rPr>
              <w:rFonts w:eastAsia="Times New Roman" w:cstheme="minorHAnsi"/>
              <w:i/>
              <w:iCs/>
              <w:color w:val="000000"/>
            </w:rPr>
            <w:t> </w:t>
          </w:r>
          <w:proofErr w:type="spellStart"/>
          <w:r w:rsidRPr="00F0223A">
            <w:rPr>
              <w:rFonts w:eastAsia="Times New Roman" w:cstheme="minorHAnsi"/>
              <w:i/>
              <w:iCs/>
              <w:color w:val="000000"/>
            </w:rPr>
            <w:t>Kemenkumham</w:t>
          </w:r>
          <w:proofErr w:type="spellEnd"/>
          <w:r w:rsidR="00F0223A">
            <w:rPr>
              <w:rFonts w:eastAsia="Times New Roman" w:cstheme="minorHAnsi"/>
              <w:i/>
              <w:iCs/>
              <w:color w:val="000000"/>
            </w:rPr>
            <w:t> </w:t>
          </w:r>
          <w:r w:rsidRPr="00F0223A">
            <w:rPr>
              <w:rFonts w:eastAsia="Times New Roman" w:cstheme="minorHAnsi"/>
              <w:i/>
              <w:iCs/>
              <w:color w:val="000000"/>
            </w:rPr>
            <w:t xml:space="preserve">North Sumatra </w:t>
          </w:r>
          <w:r w:rsidR="00F0223A">
            <w:rPr>
              <w:rFonts w:eastAsia="Times New Roman" w:cstheme="minorHAnsi"/>
              <w:i/>
              <w:iCs/>
              <w:color w:val="000000"/>
            </w:rPr>
            <w:t xml:space="preserve">Discusses </w:t>
          </w:r>
          <w:r w:rsidRPr="00F0223A">
            <w:rPr>
              <w:rFonts w:eastAsia="Times New Roman" w:cstheme="minorHAnsi"/>
              <w:i/>
              <w:iCs/>
              <w:color w:val="000000"/>
            </w:rPr>
            <w:t xml:space="preserve">Its Study </w:t>
          </w:r>
          <w:r w:rsidR="00F0223A">
            <w:rPr>
              <w:rFonts w:eastAsia="Times New Roman" w:cstheme="minorHAnsi"/>
              <w:i/>
              <w:iCs/>
              <w:color w:val="000000"/>
            </w:rPr>
            <w:t>with Stakeholders</w:t>
          </w:r>
          <w:r w:rsidRPr="00F0223A">
            <w:rPr>
              <w:rFonts w:eastAsia="Times New Roman" w:cstheme="minorHAnsi"/>
              <w:color w:val="000000"/>
            </w:rPr>
            <w:t xml:space="preserve">. </w:t>
          </w:r>
          <w:hyperlink r:id="rId13" w:history="1">
            <w:r w:rsidR="00E01012" w:rsidRPr="00E01012">
              <w:t xml:space="preserve"> </w:t>
            </w:r>
            <w:r w:rsidR="00E01012" w:rsidRPr="00E01012">
              <w:rPr>
                <w:rStyle w:val="Hyperlink"/>
                <w:rFonts w:eastAsia="Times New Roman" w:cstheme="minorHAnsi"/>
              </w:rPr>
              <w:t>https://sumut.kemenkumham.go.id/main-news/online-trademark-registration-for-msmes-kemenkumham-sumut-discusses-it-with-stakeholders</w:t>
            </w:r>
            <w:r w:rsidR="00E01012">
              <w:rPr>
                <w:rStyle w:val="Hyperlink"/>
                <w:rFonts w:eastAsia="Times New Roman" w:cstheme="minorHAnsi"/>
              </w:rPr>
              <w:t>.</w:t>
            </w:r>
            <w:r w:rsidR="00180265" w:rsidRPr="005D569B">
              <w:rPr>
                <w:rStyle w:val="Hyperlink"/>
                <w:rFonts w:eastAsia="Times New Roman" w:cstheme="minorHAnsi"/>
              </w:rPr>
              <w:t xml:space="preserve"> </w:t>
            </w:r>
          </w:hyperlink>
        </w:p>
        <w:p w14:paraId="1B42CD4F" w14:textId="400930A2" w:rsidR="00474698" w:rsidRPr="00F0223A" w:rsidRDefault="009977F7" w:rsidP="00F0223A">
          <w:pPr>
            <w:autoSpaceDE w:val="0"/>
            <w:autoSpaceDN w:val="0"/>
            <w:spacing w:line="240" w:lineRule="auto"/>
            <w:ind w:hanging="480"/>
            <w:jc w:val="both"/>
            <w:divId w:val="1951431741"/>
            <w:rPr>
              <w:rFonts w:eastAsia="Times New Roman" w:cstheme="minorHAnsi"/>
              <w:color w:val="000000"/>
            </w:rPr>
          </w:pPr>
          <w:r w:rsidRPr="00F0223A">
            <w:rPr>
              <w:rFonts w:eastAsia="Times New Roman" w:cstheme="minorHAnsi"/>
              <w:color w:val="000000"/>
            </w:rPr>
            <w:t>Ministry of Law and Human Rights</w:t>
          </w:r>
          <w:r w:rsidR="00F0223A">
            <w:rPr>
              <w:rFonts w:eastAsia="Times New Roman" w:cstheme="minorHAnsi"/>
              <w:color w:val="000000"/>
            </w:rPr>
            <w:t> </w:t>
          </w:r>
          <w:r w:rsidRPr="00F0223A">
            <w:rPr>
              <w:rFonts w:eastAsia="Times New Roman" w:cstheme="minorHAnsi"/>
              <w:color w:val="000000"/>
            </w:rPr>
            <w:t xml:space="preserve">People </w:t>
          </w:r>
          <w:r w:rsidR="00F0223A">
            <w:rPr>
              <w:rFonts w:eastAsia="Times New Roman" w:cstheme="minorHAnsi"/>
              <w:color w:val="000000"/>
            </w:rPr>
            <w:t xml:space="preserve">of the Republic of Indonesia. (2022). Brand. </w:t>
          </w:r>
          <w:r w:rsidR="008D60AD" w:rsidRPr="008D60AD">
            <w:t>https://jogja.kemenkumham.go.id/information-center/other-information/articles/trademark</w:t>
          </w:r>
          <w:r w:rsidR="00180265">
            <w:rPr>
              <w:rStyle w:val="Hyperlink"/>
              <w:rFonts w:eastAsia="Times New Roman" w:cstheme="minorHAnsi"/>
            </w:rPr>
            <w:t>.</w:t>
          </w:r>
        </w:p>
        <w:p w14:paraId="69D6C65B" w14:textId="09F05ECD" w:rsidR="00474698" w:rsidRPr="00F0223A" w:rsidRDefault="009977F7" w:rsidP="00F0223A">
          <w:pPr>
            <w:autoSpaceDE w:val="0"/>
            <w:autoSpaceDN w:val="0"/>
            <w:spacing w:line="240" w:lineRule="auto"/>
            <w:ind w:hanging="480"/>
            <w:jc w:val="both"/>
            <w:divId w:val="1951431741"/>
            <w:rPr>
              <w:rFonts w:eastAsia="Times New Roman" w:cstheme="minorHAnsi"/>
              <w:color w:val="000000"/>
            </w:rPr>
          </w:pPr>
          <w:r w:rsidRPr="00F0223A">
            <w:rPr>
              <w:rFonts w:eastAsia="Times New Roman" w:cstheme="minorHAnsi"/>
              <w:color w:val="000000"/>
            </w:rPr>
            <w:t>Ministry of Law and Human Rights Human Beings of the Republic of Indonesia. (2023). Should You Register a Trademark? Consider the Importance</w:t>
          </w:r>
          <w:r w:rsidR="00F0223A">
            <w:rPr>
              <w:rFonts w:eastAsia="Times New Roman" w:cstheme="minorHAnsi"/>
              <w:color w:val="000000"/>
            </w:rPr>
            <w:t xml:space="preserve"> Trademark </w:t>
          </w:r>
          <w:r w:rsidRPr="00F0223A">
            <w:rPr>
              <w:rFonts w:eastAsia="Times New Roman" w:cstheme="minorHAnsi"/>
              <w:color w:val="000000"/>
            </w:rPr>
            <w:t xml:space="preserve">Registration </w:t>
          </w:r>
          <w:proofErr w:type="gramStart"/>
          <w:r w:rsidRPr="00F0223A">
            <w:rPr>
              <w:rFonts w:eastAsia="Times New Roman" w:cstheme="minorHAnsi"/>
              <w:color w:val="000000"/>
            </w:rPr>
            <w:t>For</w:t>
          </w:r>
          <w:proofErr w:type="gramEnd"/>
          <w:r w:rsidR="00F0223A">
            <w:rPr>
              <w:rFonts w:eastAsia="Times New Roman" w:cstheme="minorHAnsi"/>
              <w:color w:val="000000"/>
            </w:rPr>
            <w:t> </w:t>
          </w:r>
          <w:r w:rsidRPr="00F0223A">
            <w:rPr>
              <w:rFonts w:eastAsia="Times New Roman" w:cstheme="minorHAnsi"/>
              <w:color w:val="000000"/>
            </w:rPr>
            <w:t>Protect</w:t>
          </w:r>
          <w:r w:rsidR="00F0223A">
            <w:rPr>
              <w:rFonts w:eastAsia="Times New Roman" w:cstheme="minorHAnsi"/>
              <w:color w:val="000000"/>
            </w:rPr>
            <w:t xml:space="preserve"> Your </w:t>
          </w:r>
          <w:r w:rsidRPr="00F0223A">
            <w:t xml:space="preserve">Business Brand. </w:t>
          </w:r>
          <w:r w:rsidR="0025071C" w:rsidRPr="0025071C">
            <w:t>https://ntb.kemenkumham.go.id/main-news/should-you-register-a-trademark-learn-the-importance-of-trademark-registration-to-protect-your-business-brand</w:t>
          </w:r>
          <w:r w:rsidR="00180265">
            <w:rPr>
              <w:rStyle w:val="Hyperlink"/>
              <w:rFonts w:eastAsia="Times New Roman" w:cstheme="minorHAnsi"/>
            </w:rPr>
            <w:t>.</w:t>
          </w:r>
        </w:p>
        <w:p w14:paraId="6A9E95B4" w14:textId="4FFD655C" w:rsidR="009977F7" w:rsidRPr="00F0223A" w:rsidRDefault="009977F7" w:rsidP="00F0223A">
          <w:pPr>
            <w:autoSpaceDE w:val="0"/>
            <w:autoSpaceDN w:val="0"/>
            <w:spacing w:line="240" w:lineRule="auto"/>
            <w:ind w:hanging="480"/>
            <w:jc w:val="both"/>
            <w:divId w:val="1951431741"/>
            <w:rPr>
              <w:rFonts w:eastAsia="Times New Roman" w:cstheme="minorHAnsi"/>
              <w:color w:val="000000"/>
            </w:rPr>
          </w:pPr>
          <w:r w:rsidRPr="00F0223A">
            <w:rPr>
              <w:rFonts w:eastAsia="Times New Roman" w:cstheme="minorHAnsi"/>
              <w:color w:val="000000"/>
            </w:rPr>
            <w:t xml:space="preserve">Ministry of Law and Human Rights People of the Republic of Indonesia. (2023). Want to Register Your Product Brand? Find Out the Price Here. </w:t>
          </w:r>
          <w:r w:rsidR="00CF54C7" w:rsidRPr="00CF54C7">
            <w:rPr>
              <w:rFonts w:eastAsia="Times New Roman" w:cstheme="minorHAnsi"/>
              <w:color w:val="000000"/>
            </w:rPr>
            <w:t>https://banten.kemenkumham.go.id/main-news/want-to-register-your-product-brand-find-out-the-costs-here</w:t>
          </w:r>
          <w:r w:rsidR="00180265">
            <w:rPr>
              <w:rFonts w:eastAsia="Times New Roman" w:cstheme="minorHAnsi"/>
              <w:color w:val="000000"/>
            </w:rPr>
            <w:t>.</w:t>
          </w:r>
        </w:p>
        <w:p w14:paraId="61F2B29A" w14:textId="3BDBAE61" w:rsidR="009977F7" w:rsidRPr="00F0223A" w:rsidRDefault="009977F7" w:rsidP="00F0223A">
          <w:pPr>
            <w:autoSpaceDE w:val="0"/>
            <w:autoSpaceDN w:val="0"/>
            <w:spacing w:line="240" w:lineRule="auto"/>
            <w:ind w:hanging="480"/>
            <w:jc w:val="both"/>
            <w:divId w:val="1951431741"/>
            <w:rPr>
              <w:rFonts w:eastAsia="Times New Roman" w:cstheme="minorHAnsi"/>
              <w:color w:val="000000"/>
            </w:rPr>
          </w:pPr>
          <w:r w:rsidRPr="00F0223A">
            <w:rPr>
              <w:rFonts w:eastAsia="Times New Roman" w:cstheme="minorHAnsi"/>
              <w:color w:val="000000"/>
            </w:rPr>
            <w:t>Ministry of Law and Human Rights People of the Republic of Indonesia. (2024). " Regional Office Ministry of Law and Human Rights North Sumatra Follow Policy Strategy Discussion Trademark Registration</w:t>
          </w:r>
          <w:r w:rsidR="002E6F7D">
            <w:rPr>
              <w:rFonts w:eastAsia="Times New Roman" w:cstheme="minorHAnsi"/>
              <w:color w:val="000000"/>
            </w:rPr>
            <w:t> </w:t>
          </w:r>
          <w:r w:rsidRPr="00F0223A">
            <w:rPr>
              <w:rFonts w:eastAsia="Times New Roman" w:cstheme="minorHAnsi"/>
              <w:color w:val="000000"/>
            </w:rPr>
            <w:t>for</w:t>
          </w:r>
          <w:r w:rsidR="002E6F7D">
            <w:rPr>
              <w:rFonts w:eastAsia="Times New Roman" w:cstheme="minorHAnsi"/>
              <w:color w:val="000000"/>
            </w:rPr>
            <w:t> </w:t>
          </w:r>
          <w:r w:rsidRPr="00F0223A">
            <w:rPr>
              <w:rFonts w:eastAsia="Times New Roman" w:cstheme="minorHAnsi"/>
              <w:color w:val="000000"/>
            </w:rPr>
            <w:t>Increase</w:t>
          </w:r>
          <w:r w:rsidR="002E6F7D">
            <w:rPr>
              <w:rFonts w:eastAsia="Times New Roman" w:cstheme="minorHAnsi"/>
              <w:color w:val="000000"/>
            </w:rPr>
            <w:t> </w:t>
          </w:r>
          <w:r w:rsidRPr="00F0223A">
            <w:rPr>
              <w:rFonts w:eastAsia="Times New Roman" w:cstheme="minorHAnsi"/>
              <w:color w:val="000000"/>
            </w:rPr>
            <w:t>the</w:t>
          </w:r>
          <w:r w:rsidR="002E6F7D">
            <w:rPr>
              <w:rFonts w:eastAsia="Times New Roman" w:cstheme="minorHAnsi"/>
              <w:color w:val="000000"/>
            </w:rPr>
            <w:t> </w:t>
          </w:r>
          <w:r w:rsidRPr="00F0223A">
            <w:rPr>
              <w:rFonts w:eastAsia="Times New Roman" w:cstheme="minorHAnsi"/>
              <w:color w:val="000000"/>
            </w:rPr>
            <w:t>Competitiveness</w:t>
          </w:r>
          <w:r w:rsidR="002E6F7D">
            <w:rPr>
              <w:rFonts w:eastAsia="Times New Roman" w:cstheme="minorHAnsi"/>
              <w:color w:val="000000"/>
            </w:rPr>
            <w:t> </w:t>
          </w:r>
          <w:r w:rsidRPr="00F0223A">
            <w:rPr>
              <w:rFonts w:eastAsia="Times New Roman" w:cstheme="minorHAnsi"/>
              <w:color w:val="000000"/>
            </w:rPr>
            <w:t>of</w:t>
          </w:r>
          <w:r w:rsidR="002E6F7D">
            <w:rPr>
              <w:rFonts w:eastAsia="Times New Roman" w:cstheme="minorHAnsi"/>
              <w:color w:val="000000"/>
            </w:rPr>
            <w:t> </w:t>
          </w:r>
          <w:r w:rsidRPr="00F0223A">
            <w:rPr>
              <w:rFonts w:eastAsia="Times New Roman" w:cstheme="minorHAnsi"/>
              <w:color w:val="000000"/>
            </w:rPr>
            <w:t>MSMEs."</w:t>
          </w:r>
          <w:r w:rsidR="002E6F7D">
            <w:rPr>
              <w:rFonts w:eastAsia="Times New Roman" w:cstheme="minorHAnsi"/>
              <w:color w:val="000000"/>
            </w:rPr>
            <w:t> </w:t>
          </w:r>
          <w:r w:rsidR="009C2D67" w:rsidRPr="009C2D67">
            <w:rPr>
              <w:rFonts w:eastAsia="Times New Roman" w:cstheme="minorHAnsi"/>
              <w:color w:val="000000"/>
            </w:rPr>
            <w:t>https://sumut.kemenkumham.go.id/</w:t>
          </w:r>
          <w:r w:rsidR="009C2D67" w:rsidRPr="009C2D67">
            <w:rPr>
              <w:rFonts w:eastAsia="Times New Roman" w:cstheme="minorHAnsi"/>
              <w:color w:val="000000"/>
            </w:rPr>
            <w:lastRenderedPageBreak/>
            <w:t>main-news/kemenkumham-sumut-participates-in-discussion-on-strategic-policies-for-trademark-registration-to-enhance-msme-competitiveness</w:t>
          </w:r>
          <w:r w:rsidR="00180265">
            <w:rPr>
              <w:rFonts w:eastAsia="Times New Roman" w:cstheme="minorHAnsi"/>
              <w:color w:val="000000"/>
            </w:rPr>
            <w:t>.</w:t>
          </w:r>
        </w:p>
        <w:p w14:paraId="6EF910F1" w14:textId="7D9FF3BF" w:rsidR="00815F8F" w:rsidRPr="00F0223A" w:rsidRDefault="00815F8F" w:rsidP="00F0223A">
          <w:pPr>
            <w:autoSpaceDE w:val="0"/>
            <w:autoSpaceDN w:val="0"/>
            <w:spacing w:line="240" w:lineRule="auto"/>
            <w:ind w:hanging="480"/>
            <w:jc w:val="both"/>
            <w:divId w:val="1646157275"/>
            <w:rPr>
              <w:rFonts w:eastAsia="Times New Roman" w:cstheme="minorHAnsi"/>
              <w:color w:val="000000"/>
            </w:rPr>
          </w:pPr>
          <w:r w:rsidRPr="00F0223A">
            <w:rPr>
              <w:rFonts w:eastAsia="Times New Roman" w:cstheme="minorHAnsi"/>
              <w:color w:val="000000"/>
            </w:rPr>
            <w:t xml:space="preserve">Ministry of Law and Human Rights People of the Republic of Indonesia. (2024). " Review Impact Policy Trademark </w:t>
          </w:r>
          <w:proofErr w:type="gramStart"/>
          <w:r w:rsidRPr="00F0223A">
            <w:rPr>
              <w:rFonts w:eastAsia="Times New Roman" w:cstheme="minorHAnsi"/>
              <w:color w:val="000000"/>
            </w:rPr>
            <w:t xml:space="preserve">Registration </w:t>
          </w:r>
          <w:r w:rsidR="004A0A33">
            <w:rPr>
              <w:rFonts w:eastAsia="Times New Roman" w:cstheme="minorHAnsi"/>
              <w:color w:val="000000"/>
            </w:rPr>
            <w:t>,</w:t>
          </w:r>
          <w:proofErr w:type="gramEnd"/>
          <w:r w:rsidR="004A0A33">
            <w:rPr>
              <w:rFonts w:eastAsia="Times New Roman" w:cstheme="minorHAnsi"/>
              <w:color w:val="000000"/>
            </w:rPr>
            <w:t xml:space="preserve"> </w:t>
          </w:r>
          <w:r w:rsidRPr="00F0223A">
            <w:rPr>
              <w:rFonts w:eastAsia="Times New Roman" w:cstheme="minorHAnsi"/>
              <w:color w:val="000000"/>
            </w:rPr>
            <w:t>Regional Office</w:t>
          </w:r>
          <w:r w:rsidR="004A0A33">
            <w:rPr>
              <w:rFonts w:eastAsia="Times New Roman" w:cstheme="minorHAnsi"/>
              <w:color w:val="000000"/>
            </w:rPr>
            <w:t xml:space="preserve"> NTT </w:t>
          </w:r>
          <w:r w:rsidRPr="00F0223A">
            <w:rPr>
              <w:rFonts w:eastAsia="Times New Roman" w:cstheme="minorHAnsi"/>
              <w:color w:val="000000"/>
            </w:rPr>
            <w:t xml:space="preserve">Ministry of Law and Human Rights </w:t>
          </w:r>
          <w:r w:rsidR="004A0A33">
            <w:rPr>
              <w:rFonts w:eastAsia="Times New Roman" w:cstheme="minorHAnsi"/>
              <w:color w:val="000000"/>
            </w:rPr>
            <w:t>Holds Policy Strategy</w:t>
          </w:r>
          <w:r w:rsidR="009C2D67">
            <w:rPr>
              <w:rFonts w:eastAsia="Times New Roman" w:cstheme="minorHAnsi"/>
              <w:color w:val="000000"/>
            </w:rPr>
            <w:t> </w:t>
          </w:r>
          <w:r w:rsidR="004A0A33">
            <w:rPr>
              <w:rFonts w:eastAsia="Times New Roman" w:cstheme="minorHAnsi"/>
              <w:color w:val="000000"/>
            </w:rPr>
            <w:t>Discussion."</w:t>
          </w:r>
          <w:r w:rsidR="009C2D67">
            <w:rPr>
              <w:rFonts w:eastAsia="Times New Roman" w:cstheme="minorHAnsi"/>
              <w:color w:val="000000"/>
            </w:rPr>
            <w:t> </w:t>
          </w:r>
          <w:r w:rsidR="009C2D67" w:rsidRPr="009C2D67">
            <w:rPr>
              <w:rFonts w:eastAsia="Times New Roman" w:cstheme="minorHAnsi"/>
              <w:color w:val="000000"/>
            </w:rPr>
            <w:t>https://ntt.kemenkumham.go.id/main-news/review-the-impact-of-trademark-registration-policies-kemenkumham-ntt-holds-strategy-policy-discussion</w:t>
          </w:r>
        </w:p>
        <w:p w14:paraId="7077389E" w14:textId="7F97083A" w:rsidR="00EB7BAF" w:rsidRPr="00F0223A" w:rsidRDefault="00EB7BAF" w:rsidP="00F0223A">
          <w:pPr>
            <w:autoSpaceDE w:val="0"/>
            <w:autoSpaceDN w:val="0"/>
            <w:spacing w:line="240" w:lineRule="auto"/>
            <w:ind w:hanging="480"/>
            <w:jc w:val="both"/>
            <w:divId w:val="1646157275"/>
            <w:rPr>
              <w:rFonts w:eastAsia="Times New Roman" w:cstheme="minorHAnsi"/>
              <w:color w:val="000000"/>
            </w:rPr>
          </w:pPr>
          <w:r w:rsidRPr="00F0223A">
            <w:rPr>
              <w:rFonts w:eastAsia="Times New Roman" w:cstheme="minorHAnsi"/>
              <w:color w:val="000000"/>
            </w:rPr>
            <w:t xml:space="preserve">Ministry of Law and Human Rights People of the Republic of Indonesia. (2024). " Protect Your Product, Find Out the Price of Trademark Registration Here." </w:t>
          </w:r>
          <w:r w:rsidR="00BD0AC9" w:rsidRPr="00BD0AC9">
            <w:rPr>
              <w:rFonts w:eastAsia="Times New Roman" w:cstheme="minorHAnsi"/>
              <w:color w:val="000000"/>
            </w:rPr>
            <w:t>https://banten.kemenkumham.go.id/main-news/protect-your-product-find-out-the-cost-of-trademark-registration-here</w:t>
          </w:r>
          <w:r w:rsidR="00BD0AC9">
            <w:rPr>
              <w:rFonts w:eastAsia="Times New Roman" w:cstheme="minorHAnsi"/>
              <w:color w:val="000000"/>
            </w:rPr>
            <w:t>.</w:t>
          </w:r>
        </w:p>
        <w:p w14:paraId="5060308D" w14:textId="77777777" w:rsidR="005B1D74" w:rsidRPr="00F0223A" w:rsidRDefault="005B1D74" w:rsidP="00F0223A">
          <w:pPr>
            <w:autoSpaceDE w:val="0"/>
            <w:autoSpaceDN w:val="0"/>
            <w:spacing w:line="240" w:lineRule="auto"/>
            <w:ind w:hanging="480"/>
            <w:jc w:val="both"/>
            <w:divId w:val="108286748"/>
            <w:rPr>
              <w:rFonts w:eastAsia="Times New Roman" w:cstheme="minorHAnsi"/>
              <w:color w:val="000000"/>
            </w:rPr>
          </w:pPr>
          <w:r w:rsidRPr="00F0223A">
            <w:rPr>
              <w:rFonts w:eastAsia="Times New Roman" w:cstheme="minorHAnsi"/>
              <w:color w:val="000000"/>
            </w:rPr>
            <w:t xml:space="preserve">Putri, MA (2019). The Role of Trademark Registration in Increase Welfare of MSMEs in the Era of </w:t>
          </w:r>
          <w:proofErr w:type="gramStart"/>
          <w:r w:rsidRPr="00F0223A">
            <w:rPr>
              <w:rFonts w:eastAsia="Times New Roman" w:cstheme="minorHAnsi"/>
              <w:color w:val="000000"/>
            </w:rPr>
            <w:t>Globalization .</w:t>
          </w:r>
          <w:proofErr w:type="gramEnd"/>
          <w:r w:rsidRPr="00F0223A">
            <w:rPr>
              <w:rFonts w:eastAsia="Times New Roman" w:cstheme="minorHAnsi"/>
              <w:color w:val="000000"/>
            </w:rPr>
            <w:t xml:space="preserve"> </w:t>
          </w:r>
          <w:r w:rsidRPr="00F0223A">
            <w:rPr>
              <w:rFonts w:eastAsia="Times New Roman" w:cstheme="minorHAnsi"/>
              <w:i/>
              <w:iCs/>
              <w:color w:val="000000"/>
            </w:rPr>
            <w:t xml:space="preserve">Journal of Economics and </w:t>
          </w:r>
          <w:proofErr w:type="gramStart"/>
          <w:r w:rsidRPr="00F0223A">
            <w:rPr>
              <w:rFonts w:eastAsia="Times New Roman" w:cstheme="minorHAnsi"/>
              <w:i/>
              <w:iCs/>
              <w:color w:val="000000"/>
            </w:rPr>
            <w:t xml:space="preserve">Business </w:t>
          </w:r>
          <w:r w:rsidRPr="00F0223A">
            <w:rPr>
              <w:rFonts w:eastAsia="Times New Roman" w:cstheme="minorHAnsi"/>
              <w:color w:val="000000"/>
            </w:rPr>
            <w:t>,</w:t>
          </w:r>
          <w:proofErr w:type="gramEnd"/>
          <w:r w:rsidRPr="00F0223A">
            <w:rPr>
              <w:rFonts w:eastAsia="Times New Roman" w:cstheme="minorHAnsi"/>
              <w:color w:val="000000"/>
            </w:rPr>
            <w:t xml:space="preserve"> 301–315.</w:t>
          </w:r>
        </w:p>
        <w:p w14:paraId="15336AC4" w14:textId="77777777" w:rsidR="005B1D74" w:rsidRPr="00F0223A" w:rsidRDefault="005B1D74" w:rsidP="00F0223A">
          <w:pPr>
            <w:autoSpaceDE w:val="0"/>
            <w:autoSpaceDN w:val="0"/>
            <w:spacing w:line="240" w:lineRule="auto"/>
            <w:ind w:hanging="480"/>
            <w:jc w:val="both"/>
            <w:divId w:val="535505814"/>
            <w:rPr>
              <w:rFonts w:eastAsia="Times New Roman" w:cstheme="minorHAnsi"/>
              <w:color w:val="000000"/>
            </w:rPr>
          </w:pPr>
          <w:r w:rsidRPr="00F0223A">
            <w:rPr>
              <w:rFonts w:eastAsia="Times New Roman" w:cstheme="minorHAnsi"/>
              <w:color w:val="000000"/>
            </w:rPr>
            <w:t xml:space="preserve">Rahmawati, A. (2020). Analysis Legal Certainty of Trademark Registration for MSMEs in Improving Product </w:t>
          </w:r>
          <w:proofErr w:type="gramStart"/>
          <w:r w:rsidRPr="00F0223A">
            <w:rPr>
              <w:rFonts w:eastAsia="Times New Roman" w:cstheme="minorHAnsi"/>
              <w:color w:val="000000"/>
            </w:rPr>
            <w:t>Competitiveness .</w:t>
          </w:r>
          <w:proofErr w:type="gramEnd"/>
          <w:r w:rsidRPr="00F0223A">
            <w:rPr>
              <w:rFonts w:eastAsia="Times New Roman" w:cstheme="minorHAnsi"/>
              <w:color w:val="000000"/>
            </w:rPr>
            <w:t xml:space="preserve"> </w:t>
          </w:r>
          <w:r w:rsidRPr="00F0223A">
            <w:rPr>
              <w:rFonts w:eastAsia="Times New Roman" w:cstheme="minorHAnsi"/>
              <w:i/>
              <w:iCs/>
              <w:color w:val="000000"/>
            </w:rPr>
            <w:t xml:space="preserve">Journal Legal </w:t>
          </w:r>
          <w:proofErr w:type="gramStart"/>
          <w:r w:rsidRPr="00F0223A">
            <w:rPr>
              <w:rFonts w:eastAsia="Times New Roman" w:cstheme="minorHAnsi"/>
              <w:i/>
              <w:iCs/>
              <w:color w:val="000000"/>
            </w:rPr>
            <w:t xml:space="preserve">Science </w:t>
          </w:r>
          <w:r w:rsidRPr="00F0223A">
            <w:rPr>
              <w:rFonts w:eastAsia="Times New Roman" w:cstheme="minorHAnsi"/>
              <w:color w:val="000000"/>
            </w:rPr>
            <w:t>,</w:t>
          </w:r>
          <w:proofErr w:type="gramEnd"/>
          <w:r w:rsidRPr="00F0223A">
            <w:rPr>
              <w:rFonts w:eastAsia="Times New Roman" w:cstheme="minorHAnsi"/>
              <w:color w:val="000000"/>
            </w:rPr>
            <w:t xml:space="preserve"> 112–125.</w:t>
          </w:r>
        </w:p>
        <w:p w14:paraId="70939700" w14:textId="04DF43E0" w:rsidR="005B1D74" w:rsidRPr="00F0223A" w:rsidRDefault="005B1D74" w:rsidP="00F0223A">
          <w:pPr>
            <w:autoSpaceDE w:val="0"/>
            <w:autoSpaceDN w:val="0"/>
            <w:spacing w:line="240" w:lineRule="auto"/>
            <w:ind w:hanging="480"/>
            <w:jc w:val="both"/>
            <w:divId w:val="149180954"/>
            <w:rPr>
              <w:rFonts w:eastAsia="Times New Roman" w:cstheme="minorHAnsi"/>
              <w:color w:val="000000"/>
            </w:rPr>
          </w:pPr>
          <w:r w:rsidRPr="00F0223A">
            <w:rPr>
              <w:rFonts w:eastAsia="Times New Roman" w:cstheme="minorHAnsi"/>
              <w:color w:val="000000"/>
            </w:rPr>
            <w:t xml:space="preserve">Sari, DP (2021). Legal Protection of MSME Trademarks in Indonesia. Journal </w:t>
          </w:r>
          <w:r w:rsidRPr="00F0223A">
            <w:rPr>
              <w:rFonts w:eastAsia="Times New Roman" w:cstheme="minorHAnsi"/>
              <w:i/>
              <w:iCs/>
              <w:color w:val="000000"/>
            </w:rPr>
            <w:t xml:space="preserve">of </w:t>
          </w:r>
          <w:r w:rsidRPr="00F0223A">
            <w:rPr>
              <w:rFonts w:eastAsia="Times New Roman" w:cstheme="minorHAnsi"/>
              <w:color w:val="000000"/>
            </w:rPr>
            <w:t xml:space="preserve">Law </w:t>
          </w:r>
          <w:r w:rsidRPr="00F0223A">
            <w:rPr>
              <w:rFonts w:eastAsia="Times New Roman" w:cstheme="minorHAnsi"/>
              <w:i/>
              <w:iCs/>
              <w:color w:val="000000"/>
            </w:rPr>
            <w:t>and Development</w:t>
          </w:r>
          <w:r w:rsidRPr="00F0223A">
            <w:rPr>
              <w:rFonts w:eastAsia="Times New Roman" w:cstheme="minorHAnsi"/>
              <w:color w:val="000000"/>
            </w:rPr>
            <w:t>, 245–260.</w:t>
          </w:r>
        </w:p>
        <w:p w14:paraId="6914C4DF" w14:textId="77777777" w:rsidR="005B1D74" w:rsidRPr="00F0223A" w:rsidRDefault="005B1D74" w:rsidP="00F0223A">
          <w:pPr>
            <w:autoSpaceDE w:val="0"/>
            <w:autoSpaceDN w:val="0"/>
            <w:spacing w:line="240" w:lineRule="auto"/>
            <w:ind w:hanging="480"/>
            <w:jc w:val="both"/>
            <w:divId w:val="1118569593"/>
            <w:rPr>
              <w:rFonts w:eastAsia="Times New Roman" w:cstheme="minorHAnsi"/>
              <w:color w:val="000000"/>
            </w:rPr>
          </w:pPr>
          <w:r w:rsidRPr="00F0223A">
            <w:rPr>
              <w:rFonts w:eastAsia="Times New Roman" w:cstheme="minorHAnsi"/>
              <w:color w:val="000000"/>
            </w:rPr>
            <w:t xml:space="preserve">Yusuf, M. (2022). Implementation Trademark Protection for MSMEs in Indonesia: Challenges and Solutions. </w:t>
          </w:r>
          <w:r w:rsidRPr="00F0223A">
            <w:rPr>
              <w:rFonts w:eastAsia="Times New Roman" w:cstheme="minorHAnsi"/>
              <w:i/>
              <w:iCs/>
              <w:color w:val="000000"/>
            </w:rPr>
            <w:t xml:space="preserve">Journal of Economic </w:t>
          </w:r>
          <w:proofErr w:type="gramStart"/>
          <w:r w:rsidRPr="00F0223A">
            <w:rPr>
              <w:rFonts w:eastAsia="Times New Roman" w:cstheme="minorHAnsi"/>
              <w:i/>
              <w:iCs/>
              <w:color w:val="000000"/>
            </w:rPr>
            <w:t xml:space="preserve">Law </w:t>
          </w:r>
          <w:r w:rsidRPr="00F0223A">
            <w:rPr>
              <w:rFonts w:eastAsia="Times New Roman" w:cstheme="minorHAnsi"/>
              <w:color w:val="000000"/>
            </w:rPr>
            <w:t>,</w:t>
          </w:r>
          <w:proofErr w:type="gramEnd"/>
          <w:r w:rsidRPr="00F0223A">
            <w:rPr>
              <w:rFonts w:eastAsia="Times New Roman" w:cstheme="minorHAnsi"/>
              <w:color w:val="000000"/>
            </w:rPr>
            <w:t xml:space="preserve"> 178–192.</w:t>
          </w:r>
        </w:p>
        <w:p w14:paraId="7CA2C04A" w14:textId="637F1535" w:rsidR="00AE3842" w:rsidRPr="00AE3842" w:rsidRDefault="0098051B" w:rsidP="005621BB">
          <w:pPr>
            <w:spacing w:after="0" w:line="240" w:lineRule="auto"/>
            <w:ind w:left="567" w:hanging="567"/>
            <w:jc w:val="both"/>
            <w:rPr>
              <w:rFonts w:ascii="Calibri" w:hAnsi="Calibri" w:cs="Calibri"/>
              <w:sz w:val="24"/>
              <w:szCs w:val="24"/>
            </w:rPr>
          </w:pPr>
        </w:p>
      </w:sdtContent>
    </w:sdt>
    <w:sectPr w:rsidR="00AE3842" w:rsidRPr="00AE3842" w:rsidSect="00FD5BD6">
      <w:headerReference w:type="default" r:id="rId14"/>
      <w:footerReference w:type="default" r:id="rId15"/>
      <w:headerReference w:type="first" r:id="rId16"/>
      <w:footerReference w:type="first" r:id="rId17"/>
      <w:pgSz w:w="11907" w:h="16839" w:code="9"/>
      <w:pgMar w:top="1440" w:right="1440" w:bottom="1440" w:left="1440" w:header="709" w:footer="709" w:gutter="0"/>
      <w:pgNumType w:start="87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5F079" w14:textId="77777777" w:rsidR="005F1E02" w:rsidRDefault="005F1E02" w:rsidP="00787EB3">
      <w:pPr>
        <w:spacing w:after="0" w:line="240" w:lineRule="auto"/>
      </w:pPr>
      <w:r>
        <w:separator/>
      </w:r>
    </w:p>
  </w:endnote>
  <w:endnote w:type="continuationSeparator" w:id="0">
    <w:p w14:paraId="528B5060" w14:textId="77777777" w:rsidR="005F1E02" w:rsidRDefault="005F1E02"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6988254"/>
      <w:docPartObj>
        <w:docPartGallery w:val="Page Numbers (Bottom of Page)"/>
        <w:docPartUnique/>
      </w:docPartObj>
    </w:sdtPr>
    <w:sdtEndPr>
      <w:rPr>
        <w:noProof/>
      </w:rPr>
    </w:sdtEndPr>
    <w:sdtContent>
      <w:p w14:paraId="3F3A3F25" w14:textId="0744014E" w:rsidR="000D18E8" w:rsidRDefault="0036452E" w:rsidP="00AE714E">
        <w:pPr>
          <w:pStyle w:val="Footer"/>
          <w:tabs>
            <w:tab w:val="clear" w:pos="9360"/>
            <w:tab w:val="right" w:pos="8931"/>
          </w:tabs>
        </w:pPr>
        <w:r>
          <w:rPr>
            <w:noProof/>
          </w:rPr>
          <mc:AlternateContent>
            <mc:Choice Requires="wps">
              <w:drawing>
                <wp:anchor distT="4294967295" distB="4294967295" distL="114300" distR="114300" simplePos="0" relativeHeight="251679744" behindDoc="0" locked="0" layoutInCell="1" allowOverlap="1" wp14:anchorId="6E1F844D" wp14:editId="42FD376C">
                  <wp:simplePos x="0" y="0"/>
                  <wp:positionH relativeFrom="column">
                    <wp:posOffset>0</wp:posOffset>
                  </wp:positionH>
                  <wp:positionV relativeFrom="paragraph">
                    <wp:posOffset>147319</wp:posOffset>
                  </wp:positionV>
                  <wp:extent cx="57245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9A0A840" id="_x0000_t32" coordsize="21600,21600" o:spt="32" o:oned="t" path="m,l21600,21600e" filled="f">
                  <v:path arrowok="t" fillok="f" o:connecttype="none"/>
                  <o:lock v:ext="edit" shapetype="t"/>
                </v:shapetype>
                <v:shape id="Straight Arrow Connector 6" o:spid="_x0000_s1026" type="#_x0000_t32" style="position:absolute;margin-left:0;margin-top:11.6pt;width:450.7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" strokeweight="1.5pt"/>
              </w:pict>
            </mc:Fallback>
          </mc:AlternateContent>
        </w:r>
      </w:p>
      <w:p w14:paraId="5452CCA5" w14:textId="596741D1" w:rsidR="003450E1" w:rsidRDefault="004F7B7A" w:rsidP="00AE714E">
        <w:pPr>
          <w:pStyle w:val="Footer"/>
          <w:tabs>
            <w:tab w:val="clear" w:pos="9360"/>
            <w:tab w:val="right" w:pos="8931"/>
          </w:tabs>
        </w:pPr>
        <w:r w:rsidRPr="00483A07">
          <w:rPr>
            <w:rFonts w:cstheme="minorHAnsi"/>
          </w:rPr>
          <w:t xml:space="preserve">LOCUS Journal: Research &amp; Services – Vol </w:t>
        </w:r>
        <w:r w:rsidR="00E10D8D">
          <w:rPr>
            <w:rFonts w:cstheme="minorHAnsi"/>
          </w:rPr>
          <w:t xml:space="preserve">3 </w:t>
        </w:r>
        <w:r w:rsidRPr="00483A07">
          <w:rPr>
            <w:rFonts w:cstheme="minorHAnsi"/>
          </w:rPr>
          <w:t xml:space="preserve">No </w:t>
        </w:r>
        <w:r w:rsidR="00E10D8D">
          <w:rPr>
            <w:rFonts w:cstheme="minorHAnsi"/>
          </w:rPr>
          <w:t>11 November</w:t>
        </w:r>
        <w:r w:rsidRPr="00483A07">
          <w:rPr>
            <w:rFonts w:cstheme="minorHAnsi"/>
          </w:rPr>
          <w:t xml:space="preserve">, </w:t>
        </w:r>
        <w:r w:rsidR="00E10D8D">
          <w:rPr>
            <w:rFonts w:cstheme="minorHAnsi"/>
          </w:rPr>
          <w:t>2024</w:t>
        </w:r>
        <w:r>
          <w:tab/>
        </w:r>
        <w:r w:rsidR="00FE578E">
          <w:fldChar w:fldCharType="begin"/>
        </w:r>
        <w:r w:rsidR="00FE578E">
          <w:instrText xml:space="preserve"> PAGE   \* MERGEFORMAT </w:instrText>
        </w:r>
        <w:r w:rsidR="00FE578E">
          <w:fldChar w:fldCharType="separate"/>
        </w:r>
        <w:r w:rsidR="008C2797">
          <w:rPr>
            <w:noProof/>
          </w:rPr>
          <w:t>104</w:t>
        </w:r>
        <w:r w:rsidR="00FE578E">
          <w:rPr>
            <w:noProof/>
          </w:rPr>
          <w:fldChar w:fldCharType="end"/>
        </w:r>
      </w:p>
    </w:sdtContent>
  </w:sdt>
  <w:p w14:paraId="0E16B2F8" w14:textId="77777777" w:rsidR="003450E1" w:rsidRDefault="003450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BF7F7" w14:textId="2388E241" w:rsidR="009D016D" w:rsidRDefault="0036452E" w:rsidP="00BA75B4">
    <w:pPr>
      <w:pStyle w:val="Footer"/>
      <w:tabs>
        <w:tab w:val="clear" w:pos="4680"/>
        <w:tab w:val="clear" w:pos="9360"/>
        <w:tab w:val="right" w:pos="9027"/>
      </w:tabs>
      <w:jc w:val="both"/>
    </w:pPr>
    <w:r>
      <w:rPr>
        <w:noProof/>
      </w:rPr>
      <mc:AlternateContent>
        <mc:Choice Requires="wps">
          <w:drawing>
            <wp:anchor distT="4294967295" distB="4294967295" distL="114300" distR="114300" simplePos="0" relativeHeight="251659776" behindDoc="0" locked="0" layoutInCell="1" allowOverlap="1" wp14:anchorId="0EE8094C" wp14:editId="3654D8CB">
              <wp:simplePos x="0" y="0"/>
              <wp:positionH relativeFrom="column">
                <wp:posOffset>0</wp:posOffset>
              </wp:positionH>
              <wp:positionV relativeFrom="paragraph">
                <wp:posOffset>-39371</wp:posOffset>
              </wp:positionV>
              <wp:extent cx="572452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8C0D4D6" id="_x0000_t32" coordsize="21600,21600" o:spt="32" o:oned="t" path="m,l21600,21600e" filled="f">
              <v:path arrowok="t" fillok="f" o:connecttype="none"/>
              <o:lock v:ext="edit" shapetype="t"/>
            </v:shapetype>
            <v:shape id="Straight Arrow Connector 3" o:spid="_x0000_s1026" type="#_x0000_t32" style="position:absolute;margin-left:0;margin-top:-3.1pt;width:450.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" strokeweight="1.5pt"/>
          </w:pict>
        </mc:Fallback>
      </mc:AlternateContent>
    </w:r>
    <w:r w:rsidR="009D016D" w:rsidRPr="00131611">
      <w:rPr>
        <w:rFonts w:ascii="Calibri" w:hAnsi="Calibri" w:cs="Calibri"/>
      </w:rPr>
      <w:t xml:space="preserve">Doi: </w:t>
    </w:r>
    <w:r w:rsidR="00A65E86" w:rsidRPr="00A65E86">
      <w:rPr>
        <w:rFonts w:ascii="Calibri" w:hAnsi="Calibri" w:cs="Calibri"/>
      </w:rPr>
      <w:t>10.58344/</w:t>
    </w:r>
    <w:proofErr w:type="gramStart"/>
    <w:r w:rsidR="00A65E86" w:rsidRPr="00A65E86">
      <w:rPr>
        <w:rFonts w:ascii="Calibri" w:hAnsi="Calibri" w:cs="Calibri"/>
      </w:rPr>
      <w:t>locus.v</w:t>
    </w:r>
    <w:proofErr w:type="gramEnd"/>
    <w:r w:rsidR="00A65E86" w:rsidRPr="00A65E86">
      <w:rPr>
        <w:rFonts w:ascii="Calibri" w:hAnsi="Calibri" w:cs="Calibri"/>
      </w:rPr>
      <w:t>3i11.3271</w:t>
    </w:r>
    <w:r w:rsidR="00BA75B4">
      <w:rPr>
        <w:rFonts w:ascii="Calibri" w:hAnsi="Calibri" w:cs="Calibri"/>
      </w:rPr>
      <w:tab/>
    </w:r>
    <w:r w:rsidR="00FD5BD6">
      <w:rPr>
        <w:rFonts w:ascii="Calibri" w:hAnsi="Calibri" w:cs="Calibri"/>
      </w:rPr>
      <w:t>874</w:t>
    </w:r>
  </w:p>
  <w:p w14:paraId="4CE48ADB" w14:textId="28A79D68" w:rsidR="009D016D" w:rsidRDefault="009D0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E6945" w14:textId="77777777" w:rsidR="005F1E02" w:rsidRDefault="005F1E02" w:rsidP="00787EB3">
      <w:pPr>
        <w:spacing w:after="0" w:line="240" w:lineRule="auto"/>
      </w:pPr>
      <w:r>
        <w:separator/>
      </w:r>
    </w:p>
  </w:footnote>
  <w:footnote w:type="continuationSeparator" w:id="0">
    <w:p w14:paraId="379F1DDD" w14:textId="77777777" w:rsidR="005F1E02" w:rsidRDefault="005F1E02" w:rsidP="00787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07BAC" w14:textId="058066BB" w:rsidR="00997DF5" w:rsidRPr="00997DF5" w:rsidRDefault="00997DF5" w:rsidP="005426DC">
    <w:pPr>
      <w:spacing w:after="0"/>
      <w:contextualSpacing/>
      <w:jc w:val="both"/>
      <w:rPr>
        <w:rFonts w:ascii="Calibri" w:hAnsi="Calibri" w:cs="Calibri"/>
        <w:b/>
        <w:vertAlign w:val="superscript"/>
      </w:rPr>
    </w:pPr>
    <w:proofErr w:type="spellStart"/>
    <w:r w:rsidRPr="00997DF5">
      <w:rPr>
        <w:rFonts w:ascii="Calibri" w:hAnsi="Calibri" w:cs="Calibri"/>
        <w:b/>
      </w:rPr>
      <w:t>Risti</w:t>
    </w:r>
    <w:proofErr w:type="spellEnd"/>
    <w:r w:rsidRPr="00997DF5">
      <w:rPr>
        <w:rFonts w:ascii="Calibri" w:hAnsi="Calibri" w:cs="Calibri"/>
        <w:b/>
      </w:rPr>
      <w:t xml:space="preserve"> Saka</w:t>
    </w:r>
    <w:r>
      <w:rPr>
        <w:rFonts w:ascii="Calibri" w:hAnsi="Calibri" w:cs="Calibri"/>
        <w:b/>
        <w:vertAlign w:val="superscript"/>
      </w:rPr>
      <w:t>1</w:t>
    </w:r>
    <w:r w:rsidRPr="00997DF5">
      <w:rPr>
        <w:rFonts w:ascii="Calibri" w:hAnsi="Calibri" w:cs="Calibri"/>
        <w:b/>
      </w:rPr>
      <w:t>, Faisal Santiago</w:t>
    </w:r>
    <w:r>
      <w:rPr>
        <w:rFonts w:ascii="Calibri" w:hAnsi="Calibri" w:cs="Calibri"/>
        <w:b/>
        <w:vertAlign w:val="superscript"/>
      </w:rPr>
      <w:t>2</w:t>
    </w:r>
  </w:p>
  <w:p w14:paraId="2E9C4D6E" w14:textId="44399F61" w:rsidR="00E10D8D" w:rsidRPr="00E10D8D" w:rsidRDefault="00E10D8D" w:rsidP="005426DC">
    <w:pPr>
      <w:spacing w:after="0"/>
      <w:contextualSpacing/>
      <w:jc w:val="both"/>
      <w:rPr>
        <w:rFonts w:eastAsia="Times New Roman" w:cstheme="minorHAnsi"/>
        <w:kern w:val="32"/>
      </w:rPr>
    </w:pPr>
    <w:r w:rsidRPr="00E10D8D">
      <w:rPr>
        <w:rFonts w:eastAsia="Times New Roman" w:cstheme="minorHAnsi"/>
        <w:kern w:val="32"/>
      </w:rPr>
      <w:t>LEGAL CERTAINTY OF TRADEMARK REGISTRATION TO ENHANCE THE WELFARE OF MICRO, SMALL, AND MEDIUM ENTERPRISES (MSMES)</w:t>
    </w:r>
  </w:p>
  <w:p w14:paraId="350A00EB" w14:textId="2B74030F" w:rsidR="003450E1" w:rsidRPr="00C14087" w:rsidRDefault="0036452E" w:rsidP="00C14087">
    <w:pPr>
      <w:spacing w:after="0"/>
      <w:contextualSpacing/>
      <w:jc w:val="both"/>
      <w:rPr>
        <w:rFonts w:ascii="Bookman Old Style" w:eastAsia="Times New Roman" w:hAnsi="Bookman Old Style" w:cstheme="majorHAnsi"/>
        <w:bCs/>
        <w:kern w:val="32"/>
        <w:sz w:val="20"/>
        <w:szCs w:val="20"/>
        <w:lang w:val="id-ID"/>
      </w:rPr>
    </w:pPr>
    <w:r>
      <w:rPr>
        <w:noProof/>
      </w:rPr>
      <mc:AlternateContent>
        <mc:Choice Requires="wps">
          <w:drawing>
            <wp:anchor distT="4294967295" distB="4294967295" distL="114300" distR="114300" simplePos="0" relativeHeight="251648000" behindDoc="0" locked="0" layoutInCell="1" allowOverlap="1" wp14:anchorId="5B252E3F" wp14:editId="4B20268E">
              <wp:simplePos x="0" y="0"/>
              <wp:positionH relativeFrom="column">
                <wp:posOffset>0</wp:posOffset>
              </wp:positionH>
              <wp:positionV relativeFrom="paragraph">
                <wp:posOffset>40004</wp:posOffset>
              </wp:positionV>
              <wp:extent cx="572452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D2D308" id="_x0000_t32" coordsize="21600,21600" o:spt="32" o:oned="t" path="m,l21600,21600e" filled="f">
              <v:path arrowok="t" fillok="f" o:connecttype="none"/>
              <o:lock v:ext="edit" shapetype="t"/>
            </v:shapetype>
            <v:shape id="Straight Arrow Connector 7" o:spid="_x0000_s1026" type="#_x0000_t32" style="position:absolute;margin-left:0;margin-top:3.15pt;width:450.75pt;height:0;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9156F" w14:textId="613577E4" w:rsidR="00FA4868" w:rsidRPr="00872D92" w:rsidRDefault="003327A5" w:rsidP="00FA4868">
    <w:pPr>
      <w:pStyle w:val="Header"/>
      <w:ind w:right="12"/>
      <w:rPr>
        <w:rFonts w:ascii="Bookman Old Style" w:hAnsi="Bookman Old Style"/>
        <w:b/>
        <w:color w:val="0070C0"/>
        <w:sz w:val="28"/>
        <w:szCs w:val="28"/>
      </w:rPr>
    </w:pPr>
    <w:r w:rsidRPr="00CE730E">
      <w:rPr>
        <w:noProof/>
        <w:color w:val="00B050"/>
      </w:rPr>
      <w:drawing>
        <wp:anchor distT="0" distB="0" distL="114300" distR="114300" simplePos="0" relativeHeight="251672064" behindDoc="0" locked="0" layoutInCell="1" allowOverlap="1" wp14:anchorId="5227440D" wp14:editId="04719169">
          <wp:simplePos x="0" y="0"/>
          <wp:positionH relativeFrom="column">
            <wp:posOffset>3959225</wp:posOffset>
          </wp:positionH>
          <wp:positionV relativeFrom="paragraph">
            <wp:posOffset>-78740</wp:posOffset>
          </wp:positionV>
          <wp:extent cx="1994535" cy="75692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868" w:rsidRPr="00CE730E">
      <w:rPr>
        <w:rFonts w:ascii="Bookman Old Style" w:hAnsi="Bookman Old Style"/>
        <w:b/>
        <w:color w:val="00B050"/>
        <w:sz w:val="28"/>
        <w:szCs w:val="28"/>
      </w:rPr>
      <w:t>LOCUS JOURNAL: Research &amp; Services</w:t>
    </w:r>
  </w:p>
  <w:p w14:paraId="65C81346" w14:textId="551306B7" w:rsidR="00FA4868" w:rsidRPr="0029043E" w:rsidRDefault="0072412F" w:rsidP="00FA4868">
    <w:pPr>
      <w:pStyle w:val="Header"/>
      <w:ind w:right="12"/>
      <w:rPr>
        <w:b/>
        <w:color w:val="000000"/>
      </w:rPr>
    </w:pPr>
    <w:r>
      <w:rPr>
        <w:b/>
        <w:color w:val="000000"/>
      </w:rPr>
      <w:t xml:space="preserve">Volume </w:t>
    </w:r>
    <w:r w:rsidR="00B7159D">
      <w:rPr>
        <w:b/>
        <w:color w:val="000000"/>
      </w:rPr>
      <w:t>3</w:t>
    </w:r>
    <w:r>
      <w:rPr>
        <w:b/>
        <w:color w:val="000000"/>
      </w:rPr>
      <w:t xml:space="preserve"> No. </w:t>
    </w:r>
    <w:r w:rsidR="00B7159D">
      <w:rPr>
        <w:b/>
        <w:color w:val="000000"/>
      </w:rPr>
      <w:t>11 November 2024</w:t>
    </w:r>
  </w:p>
  <w:p w14:paraId="47984277" w14:textId="787060DC" w:rsidR="00FA4868" w:rsidRPr="00131611" w:rsidRDefault="00FA4868" w:rsidP="00FA4868">
    <w:pPr>
      <w:pStyle w:val="Header"/>
      <w:ind w:right="12"/>
      <w:rPr>
        <w:sz w:val="20"/>
        <w:szCs w:val="20"/>
      </w:rPr>
    </w:pPr>
    <w:r w:rsidRPr="00131611">
      <w:rPr>
        <w:color w:val="000000"/>
        <w:sz w:val="20"/>
        <w:szCs w:val="20"/>
      </w:rPr>
      <w:t>E-ISSN 2829-7334| P-ISSN 2829-5439</w:t>
    </w:r>
  </w:p>
  <w:p w14:paraId="1226D06E" w14:textId="54417A66" w:rsidR="00FA4868" w:rsidRPr="00131611" w:rsidRDefault="00FA4868" w:rsidP="00FA4868">
    <w:pPr>
      <w:pStyle w:val="Header"/>
      <w:rPr>
        <w:rFonts w:ascii="Georgia" w:hAnsi="Georgia"/>
        <w:b/>
        <w:color w:val="2F5496" w:themeColor="accent5" w:themeShade="BF"/>
        <w:sz w:val="20"/>
        <w:szCs w:val="20"/>
      </w:rPr>
    </w:pPr>
    <w:proofErr w:type="gramStart"/>
    <w:r w:rsidRPr="00131611">
      <w:rPr>
        <w:sz w:val="20"/>
        <w:szCs w:val="20"/>
      </w:rPr>
      <w:t>Homepage :</w:t>
    </w:r>
    <w:proofErr w:type="gramEnd"/>
    <w:r w:rsidRPr="00131611">
      <w:rPr>
        <w:sz w:val="20"/>
        <w:szCs w:val="20"/>
      </w:rPr>
      <w:t xml:space="preserve"> https://locus.rivierapublishing.id/index.php/jl</w:t>
    </w:r>
  </w:p>
  <w:p w14:paraId="4C0D837C" w14:textId="020A6517" w:rsidR="00D448C5" w:rsidRPr="009D016D" w:rsidRDefault="0036452E">
    <w:pPr>
      <w:pStyle w:val="Header"/>
      <w:rPr>
        <w:sz w:val="28"/>
      </w:rPr>
    </w:pPr>
    <w:r>
      <w:rPr>
        <w:noProof/>
      </w:rPr>
      <mc:AlternateContent>
        <mc:Choice Requires="wps">
          <w:drawing>
            <wp:anchor distT="4294967295" distB="4294967295" distL="114300" distR="114300" simplePos="0" relativeHeight="251662848" behindDoc="1" locked="0" layoutInCell="1" allowOverlap="1" wp14:anchorId="74B4D97D" wp14:editId="3F823A7B">
              <wp:simplePos x="0" y="0"/>
              <wp:positionH relativeFrom="column">
                <wp:posOffset>19050</wp:posOffset>
              </wp:positionH>
              <wp:positionV relativeFrom="paragraph">
                <wp:posOffset>91439</wp:posOffset>
              </wp:positionV>
              <wp:extent cx="5934710" cy="0"/>
              <wp:effectExtent l="0" t="19050" r="889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06495BC" id="_x0000_t32" coordsize="21600,21600" o:spt="32" o:oned="t" path="m,l21600,21600e" filled="f">
              <v:path arrowok="t" fillok="f" o:connecttype="none"/>
              <o:lock v:ext="edit" shapetype="t"/>
            </v:shapetype>
            <v:shape id="Straight Arrow Connector 5" o:spid="_x0000_s1026" type="#_x0000_t32" style="position:absolute;margin-left:1.5pt;margin-top:7.2pt;width:467.3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&#1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74E2E"/>
    <w:multiLevelType w:val="multilevel"/>
    <w:tmpl w:val="DC2ACEAE"/>
    <w:lvl w:ilvl="0">
      <w:start w:val="1"/>
      <w:numFmt w:val="decimal"/>
      <w:lvlText w:val="%1"/>
      <w:lvlJc w:val="left"/>
      <w:pPr>
        <w:ind w:left="1488" w:hanging="473"/>
      </w:pPr>
      <w:rPr>
        <w:rFonts w:hint="default"/>
        <w:lang w:val="id" w:eastAsia="en-US" w:bidi="ar-SA"/>
      </w:rPr>
    </w:lvl>
    <w:lvl w:ilvl="1">
      <w:start w:val="1"/>
      <w:numFmt w:val="decimal"/>
      <w:lvlText w:val="%1.%2"/>
      <w:lvlJc w:val="left"/>
      <w:pPr>
        <w:ind w:left="1488" w:hanging="473"/>
        <w:jc w:val="right"/>
      </w:pPr>
      <w:rPr>
        <w:rFonts w:ascii="Arial" w:eastAsia="Arial" w:hAnsi="Arial" w:cs="Arial" w:hint="default"/>
        <w:b/>
        <w:bCs/>
        <w:w w:val="100"/>
        <w:sz w:val="22"/>
        <w:szCs w:val="22"/>
        <w:lang w:val="id" w:eastAsia="en-US" w:bidi="ar-SA"/>
      </w:rPr>
    </w:lvl>
    <w:lvl w:ilvl="2">
      <w:start w:val="1"/>
      <w:numFmt w:val="decimal"/>
      <w:lvlText w:val="%3."/>
      <w:lvlJc w:val="left"/>
      <w:pPr>
        <w:ind w:left="1865" w:hanging="425"/>
      </w:pPr>
      <w:rPr>
        <w:rFonts w:ascii="Microsoft Sans Serif" w:eastAsia="Microsoft Sans Serif" w:hAnsi="Microsoft Sans Serif" w:cs="Microsoft Sans Serif" w:hint="default"/>
        <w:spacing w:val="-1"/>
        <w:w w:val="100"/>
        <w:sz w:val="22"/>
        <w:szCs w:val="22"/>
        <w:lang w:val="id" w:eastAsia="en-US" w:bidi="ar-SA"/>
      </w:rPr>
    </w:lvl>
    <w:lvl w:ilvl="3">
      <w:numFmt w:val="bullet"/>
      <w:lvlText w:val="•"/>
      <w:lvlJc w:val="left"/>
      <w:pPr>
        <w:ind w:left="3594" w:hanging="425"/>
      </w:pPr>
      <w:rPr>
        <w:rFonts w:hint="default"/>
        <w:lang w:val="id" w:eastAsia="en-US" w:bidi="ar-SA"/>
      </w:rPr>
    </w:lvl>
    <w:lvl w:ilvl="4">
      <w:numFmt w:val="bullet"/>
      <w:lvlText w:val="•"/>
      <w:lvlJc w:val="left"/>
      <w:pPr>
        <w:ind w:left="4462" w:hanging="425"/>
      </w:pPr>
      <w:rPr>
        <w:rFonts w:hint="default"/>
        <w:lang w:val="id" w:eastAsia="en-US" w:bidi="ar-SA"/>
      </w:rPr>
    </w:lvl>
    <w:lvl w:ilvl="5">
      <w:numFmt w:val="bullet"/>
      <w:lvlText w:val="•"/>
      <w:lvlJc w:val="left"/>
      <w:pPr>
        <w:ind w:left="5329" w:hanging="425"/>
      </w:pPr>
      <w:rPr>
        <w:rFonts w:hint="default"/>
        <w:lang w:val="id" w:eastAsia="en-US" w:bidi="ar-SA"/>
      </w:rPr>
    </w:lvl>
    <w:lvl w:ilvl="6">
      <w:numFmt w:val="bullet"/>
      <w:lvlText w:val="•"/>
      <w:lvlJc w:val="left"/>
      <w:pPr>
        <w:ind w:left="6196" w:hanging="425"/>
      </w:pPr>
      <w:rPr>
        <w:rFonts w:hint="default"/>
        <w:lang w:val="id" w:eastAsia="en-US" w:bidi="ar-SA"/>
      </w:rPr>
    </w:lvl>
    <w:lvl w:ilvl="7">
      <w:numFmt w:val="bullet"/>
      <w:lvlText w:val="•"/>
      <w:lvlJc w:val="left"/>
      <w:pPr>
        <w:ind w:left="7064" w:hanging="425"/>
      </w:pPr>
      <w:rPr>
        <w:rFonts w:hint="default"/>
        <w:lang w:val="id" w:eastAsia="en-US" w:bidi="ar-SA"/>
      </w:rPr>
    </w:lvl>
    <w:lvl w:ilvl="8">
      <w:numFmt w:val="bullet"/>
      <w:lvlText w:val="•"/>
      <w:lvlJc w:val="left"/>
      <w:pPr>
        <w:ind w:left="7931" w:hanging="425"/>
      </w:pPr>
      <w:rPr>
        <w:rFonts w:hint="default"/>
        <w:lang w:val="id" w:eastAsia="en-US" w:bidi="ar-SA"/>
      </w:rPr>
    </w:lvl>
  </w:abstractNum>
  <w:abstractNum w:abstractNumId="1" w15:restartNumberingAfterBreak="0">
    <w:nsid w:val="0B85172B"/>
    <w:multiLevelType w:val="hybridMultilevel"/>
    <w:tmpl w:val="EEE2DE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D63797"/>
    <w:multiLevelType w:val="hybridMultilevel"/>
    <w:tmpl w:val="C6C891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C92EDF"/>
    <w:multiLevelType w:val="multilevel"/>
    <w:tmpl w:val="AA2AA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2969A4"/>
    <w:multiLevelType w:val="hybridMultilevel"/>
    <w:tmpl w:val="065A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B298E"/>
    <w:multiLevelType w:val="hybridMultilevel"/>
    <w:tmpl w:val="68223ACA"/>
    <w:lvl w:ilvl="0" w:tplc="5688303A">
      <w:start w:val="1"/>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6" w15:restartNumberingAfterBreak="0">
    <w:nsid w:val="382D5D43"/>
    <w:multiLevelType w:val="hybridMultilevel"/>
    <w:tmpl w:val="069C0406"/>
    <w:lvl w:ilvl="0" w:tplc="90ACBF5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3A5A4C13"/>
    <w:multiLevelType w:val="hybridMultilevel"/>
    <w:tmpl w:val="BA8C3EB0"/>
    <w:lvl w:ilvl="0" w:tplc="6B60D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2765E4"/>
    <w:multiLevelType w:val="hybridMultilevel"/>
    <w:tmpl w:val="74E03276"/>
    <w:lvl w:ilvl="0" w:tplc="6FC41608">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092885"/>
    <w:multiLevelType w:val="hybridMultilevel"/>
    <w:tmpl w:val="506CB080"/>
    <w:lvl w:ilvl="0" w:tplc="6B60D2DC">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0" w15:restartNumberingAfterBreak="0">
    <w:nsid w:val="62A0503C"/>
    <w:multiLevelType w:val="hybridMultilevel"/>
    <w:tmpl w:val="39BC5D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035273193">
    <w:abstractNumId w:val="10"/>
  </w:num>
  <w:num w:numId="2" w16cid:durableId="976765658">
    <w:abstractNumId w:val="3"/>
  </w:num>
  <w:num w:numId="3" w16cid:durableId="842400677">
    <w:abstractNumId w:val="4"/>
  </w:num>
  <w:num w:numId="4" w16cid:durableId="245696563">
    <w:abstractNumId w:val="7"/>
  </w:num>
  <w:num w:numId="5" w16cid:durableId="834996064">
    <w:abstractNumId w:val="9"/>
  </w:num>
  <w:num w:numId="6" w16cid:durableId="944076683">
    <w:abstractNumId w:val="5"/>
  </w:num>
  <w:num w:numId="7" w16cid:durableId="1589532725">
    <w:abstractNumId w:val="0"/>
  </w:num>
  <w:num w:numId="8" w16cid:durableId="1796216411">
    <w:abstractNumId w:val="6"/>
  </w:num>
  <w:num w:numId="9" w16cid:durableId="396825906">
    <w:abstractNumId w:val="8"/>
  </w:num>
  <w:num w:numId="10" w16cid:durableId="2067990440">
    <w:abstractNumId w:val="1"/>
  </w:num>
  <w:num w:numId="11" w16cid:durableId="33766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B3"/>
    <w:rsid w:val="000014CB"/>
    <w:rsid w:val="00005560"/>
    <w:rsid w:val="00006D84"/>
    <w:rsid w:val="000135A8"/>
    <w:rsid w:val="00023BA0"/>
    <w:rsid w:val="0002614F"/>
    <w:rsid w:val="00027D35"/>
    <w:rsid w:val="00034250"/>
    <w:rsid w:val="00044129"/>
    <w:rsid w:val="00060058"/>
    <w:rsid w:val="000620DD"/>
    <w:rsid w:val="000746B5"/>
    <w:rsid w:val="00092E9F"/>
    <w:rsid w:val="0009715E"/>
    <w:rsid w:val="000A1111"/>
    <w:rsid w:val="000B3E3D"/>
    <w:rsid w:val="000D07FA"/>
    <w:rsid w:val="000D18E8"/>
    <w:rsid w:val="000E3AF4"/>
    <w:rsid w:val="000F1E50"/>
    <w:rsid w:val="00112A52"/>
    <w:rsid w:val="001136F7"/>
    <w:rsid w:val="00114365"/>
    <w:rsid w:val="001164D9"/>
    <w:rsid w:val="00121195"/>
    <w:rsid w:val="001264F7"/>
    <w:rsid w:val="00131611"/>
    <w:rsid w:val="00133658"/>
    <w:rsid w:val="00134DC5"/>
    <w:rsid w:val="00143A6D"/>
    <w:rsid w:val="00147AFC"/>
    <w:rsid w:val="00156A5A"/>
    <w:rsid w:val="00162C8F"/>
    <w:rsid w:val="00163523"/>
    <w:rsid w:val="0016419E"/>
    <w:rsid w:val="00173F83"/>
    <w:rsid w:val="00180265"/>
    <w:rsid w:val="001808AC"/>
    <w:rsid w:val="00181C29"/>
    <w:rsid w:val="0018451D"/>
    <w:rsid w:val="00194DE7"/>
    <w:rsid w:val="001A6CDB"/>
    <w:rsid w:val="001B013D"/>
    <w:rsid w:val="001B2937"/>
    <w:rsid w:val="001C49BC"/>
    <w:rsid w:val="001E4523"/>
    <w:rsid w:val="001E536A"/>
    <w:rsid w:val="001E59C8"/>
    <w:rsid w:val="001F6EBE"/>
    <w:rsid w:val="002019C1"/>
    <w:rsid w:val="00203BED"/>
    <w:rsid w:val="00207C99"/>
    <w:rsid w:val="00212EDB"/>
    <w:rsid w:val="00225712"/>
    <w:rsid w:val="00232B69"/>
    <w:rsid w:val="002366F0"/>
    <w:rsid w:val="0025071C"/>
    <w:rsid w:val="00250F3D"/>
    <w:rsid w:val="00250FD1"/>
    <w:rsid w:val="0025117F"/>
    <w:rsid w:val="00251D59"/>
    <w:rsid w:val="00265257"/>
    <w:rsid w:val="0027522B"/>
    <w:rsid w:val="002815CC"/>
    <w:rsid w:val="002823CD"/>
    <w:rsid w:val="00286908"/>
    <w:rsid w:val="00294BC5"/>
    <w:rsid w:val="002A78A4"/>
    <w:rsid w:val="002C0E58"/>
    <w:rsid w:val="002E6F7D"/>
    <w:rsid w:val="002F0459"/>
    <w:rsid w:val="002F582C"/>
    <w:rsid w:val="00300571"/>
    <w:rsid w:val="00304A08"/>
    <w:rsid w:val="00305E3D"/>
    <w:rsid w:val="0030642F"/>
    <w:rsid w:val="00317C30"/>
    <w:rsid w:val="00320C12"/>
    <w:rsid w:val="003327A5"/>
    <w:rsid w:val="0034331D"/>
    <w:rsid w:val="003450E1"/>
    <w:rsid w:val="00346A7F"/>
    <w:rsid w:val="00350824"/>
    <w:rsid w:val="00353278"/>
    <w:rsid w:val="00354989"/>
    <w:rsid w:val="00357329"/>
    <w:rsid w:val="00357D03"/>
    <w:rsid w:val="0036452E"/>
    <w:rsid w:val="00364A68"/>
    <w:rsid w:val="0037448A"/>
    <w:rsid w:val="003760C2"/>
    <w:rsid w:val="00377EF3"/>
    <w:rsid w:val="003847A6"/>
    <w:rsid w:val="00394D23"/>
    <w:rsid w:val="003B280E"/>
    <w:rsid w:val="003B3DD0"/>
    <w:rsid w:val="003C13AD"/>
    <w:rsid w:val="003C400C"/>
    <w:rsid w:val="003D617E"/>
    <w:rsid w:val="003F02E8"/>
    <w:rsid w:val="003F0874"/>
    <w:rsid w:val="003F0FAB"/>
    <w:rsid w:val="004052F4"/>
    <w:rsid w:val="00420E8B"/>
    <w:rsid w:val="004213BE"/>
    <w:rsid w:val="004267F3"/>
    <w:rsid w:val="00433BC9"/>
    <w:rsid w:val="0044373E"/>
    <w:rsid w:val="00454EC4"/>
    <w:rsid w:val="0046494E"/>
    <w:rsid w:val="00472150"/>
    <w:rsid w:val="00474698"/>
    <w:rsid w:val="00483A07"/>
    <w:rsid w:val="004A0A33"/>
    <w:rsid w:val="004D7136"/>
    <w:rsid w:val="004E121B"/>
    <w:rsid w:val="004E6EA8"/>
    <w:rsid w:val="004F05B2"/>
    <w:rsid w:val="004F7B7A"/>
    <w:rsid w:val="005040F2"/>
    <w:rsid w:val="0052776C"/>
    <w:rsid w:val="00530ACD"/>
    <w:rsid w:val="00533654"/>
    <w:rsid w:val="005426DC"/>
    <w:rsid w:val="005506A7"/>
    <w:rsid w:val="00550A7B"/>
    <w:rsid w:val="005621BB"/>
    <w:rsid w:val="005876AB"/>
    <w:rsid w:val="00594E6D"/>
    <w:rsid w:val="005A67E1"/>
    <w:rsid w:val="005A6CF7"/>
    <w:rsid w:val="005B0EB1"/>
    <w:rsid w:val="005B1D74"/>
    <w:rsid w:val="005C3939"/>
    <w:rsid w:val="005C672C"/>
    <w:rsid w:val="005D3551"/>
    <w:rsid w:val="005F1E02"/>
    <w:rsid w:val="005F58E1"/>
    <w:rsid w:val="00602324"/>
    <w:rsid w:val="00605047"/>
    <w:rsid w:val="006064E4"/>
    <w:rsid w:val="006135A6"/>
    <w:rsid w:val="006151F3"/>
    <w:rsid w:val="006259E9"/>
    <w:rsid w:val="00632133"/>
    <w:rsid w:val="00654F1F"/>
    <w:rsid w:val="006557CF"/>
    <w:rsid w:val="00672A17"/>
    <w:rsid w:val="00672D7E"/>
    <w:rsid w:val="00693E96"/>
    <w:rsid w:val="006A0233"/>
    <w:rsid w:val="006C2D2F"/>
    <w:rsid w:val="006C533F"/>
    <w:rsid w:val="007040F0"/>
    <w:rsid w:val="007177CE"/>
    <w:rsid w:val="00722E5E"/>
    <w:rsid w:val="007238F6"/>
    <w:rsid w:val="0072412F"/>
    <w:rsid w:val="0074148D"/>
    <w:rsid w:val="00743568"/>
    <w:rsid w:val="00753894"/>
    <w:rsid w:val="00786AC8"/>
    <w:rsid w:val="00787EB3"/>
    <w:rsid w:val="00790AA8"/>
    <w:rsid w:val="007A02D9"/>
    <w:rsid w:val="007A0E0A"/>
    <w:rsid w:val="007A1C04"/>
    <w:rsid w:val="007A3D9D"/>
    <w:rsid w:val="007A6DF8"/>
    <w:rsid w:val="007C197C"/>
    <w:rsid w:val="007D600F"/>
    <w:rsid w:val="007D6E96"/>
    <w:rsid w:val="007E0A1F"/>
    <w:rsid w:val="007F0585"/>
    <w:rsid w:val="007F7DB0"/>
    <w:rsid w:val="00815F8F"/>
    <w:rsid w:val="00821BED"/>
    <w:rsid w:val="00835B1D"/>
    <w:rsid w:val="00836854"/>
    <w:rsid w:val="00844602"/>
    <w:rsid w:val="00857AD7"/>
    <w:rsid w:val="00874869"/>
    <w:rsid w:val="00887090"/>
    <w:rsid w:val="008A047C"/>
    <w:rsid w:val="008A0586"/>
    <w:rsid w:val="008A65C0"/>
    <w:rsid w:val="008A79DE"/>
    <w:rsid w:val="008A7A05"/>
    <w:rsid w:val="008A7C9F"/>
    <w:rsid w:val="008B21EC"/>
    <w:rsid w:val="008B3969"/>
    <w:rsid w:val="008C2797"/>
    <w:rsid w:val="008C340C"/>
    <w:rsid w:val="008D60AD"/>
    <w:rsid w:val="008E0ECD"/>
    <w:rsid w:val="008E174E"/>
    <w:rsid w:val="008F1F82"/>
    <w:rsid w:val="009049D1"/>
    <w:rsid w:val="00915EDA"/>
    <w:rsid w:val="009178A7"/>
    <w:rsid w:val="0092378F"/>
    <w:rsid w:val="00926188"/>
    <w:rsid w:val="00927722"/>
    <w:rsid w:val="00937522"/>
    <w:rsid w:val="00941802"/>
    <w:rsid w:val="009478EB"/>
    <w:rsid w:val="009519F9"/>
    <w:rsid w:val="00951D77"/>
    <w:rsid w:val="00971328"/>
    <w:rsid w:val="00972B00"/>
    <w:rsid w:val="00973B30"/>
    <w:rsid w:val="0098051B"/>
    <w:rsid w:val="00982497"/>
    <w:rsid w:val="00983A9E"/>
    <w:rsid w:val="00984D32"/>
    <w:rsid w:val="009977F7"/>
    <w:rsid w:val="00997DF5"/>
    <w:rsid w:val="009A0B38"/>
    <w:rsid w:val="009A2E14"/>
    <w:rsid w:val="009A4E18"/>
    <w:rsid w:val="009B1ADE"/>
    <w:rsid w:val="009C0BA5"/>
    <w:rsid w:val="009C0ED6"/>
    <w:rsid w:val="009C2D67"/>
    <w:rsid w:val="009D016D"/>
    <w:rsid w:val="009D37D5"/>
    <w:rsid w:val="009E02A6"/>
    <w:rsid w:val="009F5D17"/>
    <w:rsid w:val="00A02F8E"/>
    <w:rsid w:val="00A04A04"/>
    <w:rsid w:val="00A232AE"/>
    <w:rsid w:val="00A276F9"/>
    <w:rsid w:val="00A41001"/>
    <w:rsid w:val="00A43098"/>
    <w:rsid w:val="00A46F5B"/>
    <w:rsid w:val="00A65E86"/>
    <w:rsid w:val="00A70320"/>
    <w:rsid w:val="00A7297A"/>
    <w:rsid w:val="00A923B3"/>
    <w:rsid w:val="00AA3274"/>
    <w:rsid w:val="00AA66DF"/>
    <w:rsid w:val="00AB2EB0"/>
    <w:rsid w:val="00AB3CA0"/>
    <w:rsid w:val="00AB4402"/>
    <w:rsid w:val="00AB64B5"/>
    <w:rsid w:val="00AB7155"/>
    <w:rsid w:val="00AC1EF4"/>
    <w:rsid w:val="00AE3842"/>
    <w:rsid w:val="00AE3BDE"/>
    <w:rsid w:val="00AE41F6"/>
    <w:rsid w:val="00AE714E"/>
    <w:rsid w:val="00AF11E2"/>
    <w:rsid w:val="00AF1877"/>
    <w:rsid w:val="00AF5C5F"/>
    <w:rsid w:val="00B3445F"/>
    <w:rsid w:val="00B47C05"/>
    <w:rsid w:val="00B55681"/>
    <w:rsid w:val="00B66FDE"/>
    <w:rsid w:val="00B7159D"/>
    <w:rsid w:val="00B83842"/>
    <w:rsid w:val="00B83A46"/>
    <w:rsid w:val="00B96EA3"/>
    <w:rsid w:val="00BA1FB8"/>
    <w:rsid w:val="00BA6416"/>
    <w:rsid w:val="00BA75B4"/>
    <w:rsid w:val="00BB6E17"/>
    <w:rsid w:val="00BD0AC9"/>
    <w:rsid w:val="00BD13CB"/>
    <w:rsid w:val="00BD1848"/>
    <w:rsid w:val="00BD2A67"/>
    <w:rsid w:val="00BD3476"/>
    <w:rsid w:val="00BD6161"/>
    <w:rsid w:val="00C07C3A"/>
    <w:rsid w:val="00C14087"/>
    <w:rsid w:val="00C1429D"/>
    <w:rsid w:val="00C14EE2"/>
    <w:rsid w:val="00C31356"/>
    <w:rsid w:val="00C34723"/>
    <w:rsid w:val="00C44ECD"/>
    <w:rsid w:val="00C52B6F"/>
    <w:rsid w:val="00C532C0"/>
    <w:rsid w:val="00C61A6E"/>
    <w:rsid w:val="00C869A5"/>
    <w:rsid w:val="00CB4AB6"/>
    <w:rsid w:val="00CE730E"/>
    <w:rsid w:val="00CF259D"/>
    <w:rsid w:val="00CF2827"/>
    <w:rsid w:val="00CF54C7"/>
    <w:rsid w:val="00CF588D"/>
    <w:rsid w:val="00D01723"/>
    <w:rsid w:val="00D045B0"/>
    <w:rsid w:val="00D06099"/>
    <w:rsid w:val="00D10BA8"/>
    <w:rsid w:val="00D147AE"/>
    <w:rsid w:val="00D26E53"/>
    <w:rsid w:val="00D330DE"/>
    <w:rsid w:val="00D36C42"/>
    <w:rsid w:val="00D40736"/>
    <w:rsid w:val="00D4435E"/>
    <w:rsid w:val="00D448C5"/>
    <w:rsid w:val="00D44ECB"/>
    <w:rsid w:val="00D528B3"/>
    <w:rsid w:val="00D62A1C"/>
    <w:rsid w:val="00D631C8"/>
    <w:rsid w:val="00D64C3A"/>
    <w:rsid w:val="00D8184E"/>
    <w:rsid w:val="00D87158"/>
    <w:rsid w:val="00D90053"/>
    <w:rsid w:val="00D93BCA"/>
    <w:rsid w:val="00D95EDE"/>
    <w:rsid w:val="00DA35AC"/>
    <w:rsid w:val="00DB1C0B"/>
    <w:rsid w:val="00DB1DE7"/>
    <w:rsid w:val="00DB301A"/>
    <w:rsid w:val="00DB7016"/>
    <w:rsid w:val="00DB7DDB"/>
    <w:rsid w:val="00DC4A35"/>
    <w:rsid w:val="00DD3AD0"/>
    <w:rsid w:val="00DD4833"/>
    <w:rsid w:val="00DF0111"/>
    <w:rsid w:val="00DF50F9"/>
    <w:rsid w:val="00DF5F56"/>
    <w:rsid w:val="00E01012"/>
    <w:rsid w:val="00E108FB"/>
    <w:rsid w:val="00E10D8D"/>
    <w:rsid w:val="00E11A6B"/>
    <w:rsid w:val="00E14E1F"/>
    <w:rsid w:val="00E32AD8"/>
    <w:rsid w:val="00E32C49"/>
    <w:rsid w:val="00E349F0"/>
    <w:rsid w:val="00E4102B"/>
    <w:rsid w:val="00E507B5"/>
    <w:rsid w:val="00E5605C"/>
    <w:rsid w:val="00E57846"/>
    <w:rsid w:val="00E64A2D"/>
    <w:rsid w:val="00E714B4"/>
    <w:rsid w:val="00E80473"/>
    <w:rsid w:val="00E93035"/>
    <w:rsid w:val="00E94009"/>
    <w:rsid w:val="00EA068A"/>
    <w:rsid w:val="00EA72F4"/>
    <w:rsid w:val="00EA73FE"/>
    <w:rsid w:val="00EB4177"/>
    <w:rsid w:val="00EB7BAF"/>
    <w:rsid w:val="00EC4869"/>
    <w:rsid w:val="00EC638F"/>
    <w:rsid w:val="00ED4A09"/>
    <w:rsid w:val="00EE165A"/>
    <w:rsid w:val="00EE383B"/>
    <w:rsid w:val="00EF22C1"/>
    <w:rsid w:val="00F0223A"/>
    <w:rsid w:val="00F04D9C"/>
    <w:rsid w:val="00F053DB"/>
    <w:rsid w:val="00F20019"/>
    <w:rsid w:val="00F34DD9"/>
    <w:rsid w:val="00F4345F"/>
    <w:rsid w:val="00F455CA"/>
    <w:rsid w:val="00F569F6"/>
    <w:rsid w:val="00F60F9E"/>
    <w:rsid w:val="00F61DDB"/>
    <w:rsid w:val="00F8139A"/>
    <w:rsid w:val="00F81A7A"/>
    <w:rsid w:val="00F936B2"/>
    <w:rsid w:val="00F94ABB"/>
    <w:rsid w:val="00F96F29"/>
    <w:rsid w:val="00F97D94"/>
    <w:rsid w:val="00FA423E"/>
    <w:rsid w:val="00FA4868"/>
    <w:rsid w:val="00FB7657"/>
    <w:rsid w:val="00FC6A39"/>
    <w:rsid w:val="00FD5BD6"/>
    <w:rsid w:val="00FE08D4"/>
    <w:rsid w:val="00FE5422"/>
    <w:rsid w:val="00FE578E"/>
    <w:rsid w:val="00FF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32E71"/>
  <w15:docId w15:val="{54FC2DF2-C9A1-4EFD-9FD7-35C18218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8C5"/>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A72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B3D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B3D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59"/>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customStyle="1" w:styleId="Heading1Char">
    <w:name w:val="Heading 1 Char"/>
    <w:basedOn w:val="DefaultParagraphFont"/>
    <w:link w:val="Heading1"/>
    <w:uiPriority w:val="9"/>
    <w:rsid w:val="00D448C5"/>
    <w:rPr>
      <w:rFonts w:ascii="Cambria" w:eastAsia="Times New Roman" w:hAnsi="Cambria" w:cs="Times New Roman"/>
      <w:b/>
      <w:bCs/>
      <w:kern w:val="32"/>
      <w:sz w:val="32"/>
      <w:szCs w:val="32"/>
      <w:lang w:val="en"/>
    </w:rPr>
  </w:style>
  <w:style w:type="character" w:styleId="Hyperlink">
    <w:name w:val="Hyperlink"/>
    <w:basedOn w:val="DefaultParagraphFont"/>
    <w:uiPriority w:val="99"/>
    <w:unhideWhenUsed/>
    <w:rsid w:val="00D448C5"/>
    <w:rPr>
      <w:color w:val="0563C1" w:themeColor="hyperlink"/>
      <w:u w:val="single"/>
    </w:rPr>
  </w:style>
  <w:style w:type="character" w:customStyle="1" w:styleId="UnresolvedMention1">
    <w:name w:val="Unresolved Mention1"/>
    <w:basedOn w:val="DefaultParagraphFont"/>
    <w:uiPriority w:val="99"/>
    <w:semiHidden/>
    <w:unhideWhenUsed/>
    <w:rsid w:val="00D448C5"/>
    <w:rPr>
      <w:color w:val="605E5C"/>
      <w:shd w:val="clear" w:color="auto" w:fill="E1DFDD"/>
    </w:rPr>
  </w:style>
  <w:style w:type="paragraph" w:styleId="TOC1">
    <w:name w:val="toc 1"/>
    <w:basedOn w:val="Normal"/>
    <w:next w:val="Normal"/>
    <w:autoRedefine/>
    <w:uiPriority w:val="39"/>
    <w:semiHidden/>
    <w:unhideWhenUsed/>
    <w:rsid w:val="00D62A1C"/>
    <w:pPr>
      <w:spacing w:after="100"/>
    </w:pPr>
  </w:style>
  <w:style w:type="character" w:customStyle="1" w:styleId="HeaderChar1">
    <w:name w:val="Header Char1"/>
    <w:basedOn w:val="DefaultParagraphFont"/>
    <w:uiPriority w:val="99"/>
    <w:semiHidden/>
    <w:rsid w:val="00FA4868"/>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FE5422"/>
    <w:pPr>
      <w:spacing w:after="0" w:line="360" w:lineRule="auto"/>
      <w:ind w:left="720" w:hanging="357"/>
      <w:contextualSpacing/>
      <w:jc w:val="both"/>
    </w:p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320C12"/>
    <w:rPr>
      <w:lang w:val="en"/>
    </w:rPr>
  </w:style>
  <w:style w:type="character" w:styleId="FollowedHyperlink">
    <w:name w:val="FollowedHyperlink"/>
    <w:basedOn w:val="DefaultParagraphFont"/>
    <w:uiPriority w:val="99"/>
    <w:semiHidden/>
    <w:unhideWhenUsed/>
    <w:rsid w:val="002A78A4"/>
    <w:rPr>
      <w:color w:val="954F72" w:themeColor="followedHyperlink"/>
      <w:u w:val="single"/>
    </w:rPr>
  </w:style>
  <w:style w:type="character" w:styleId="UnresolvedMention">
    <w:name w:val="Unresolved Mention"/>
    <w:basedOn w:val="DefaultParagraphFont"/>
    <w:uiPriority w:val="99"/>
    <w:semiHidden/>
    <w:unhideWhenUsed/>
    <w:rsid w:val="00357D03"/>
    <w:rPr>
      <w:color w:val="605E5C"/>
      <w:shd w:val="clear" w:color="auto" w:fill="E1DFDD"/>
    </w:rPr>
  </w:style>
  <w:style w:type="character" w:customStyle="1" w:styleId="Heading2Char">
    <w:name w:val="Heading 2 Char"/>
    <w:basedOn w:val="DefaultParagraphFont"/>
    <w:link w:val="Heading2"/>
    <w:uiPriority w:val="9"/>
    <w:rsid w:val="00A7297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32B69"/>
    <w:pPr>
      <w:widowControl w:val="0"/>
      <w:autoSpaceDE w:val="0"/>
      <w:autoSpaceDN w:val="0"/>
      <w:spacing w:after="0" w:line="240" w:lineRule="auto"/>
    </w:pPr>
    <w:rPr>
      <w:rFonts w:ascii="Microsoft Sans Serif" w:eastAsia="Microsoft Sans Serif" w:hAnsi="Microsoft Sans Serif" w:cs="Microsoft Sans Serif"/>
    </w:rPr>
  </w:style>
  <w:style w:type="paragraph" w:styleId="BodyText">
    <w:name w:val="Body Text"/>
    <w:basedOn w:val="Normal"/>
    <w:link w:val="BodyTextChar"/>
    <w:uiPriority w:val="99"/>
    <w:semiHidden/>
    <w:unhideWhenUsed/>
    <w:rsid w:val="00114365"/>
    <w:pPr>
      <w:spacing w:after="120"/>
    </w:pPr>
  </w:style>
  <w:style w:type="character" w:customStyle="1" w:styleId="BodyTextChar">
    <w:name w:val="Body Text Char"/>
    <w:basedOn w:val="DefaultParagraphFont"/>
    <w:link w:val="BodyText"/>
    <w:uiPriority w:val="99"/>
    <w:semiHidden/>
    <w:rsid w:val="00114365"/>
  </w:style>
  <w:style w:type="character" w:customStyle="1" w:styleId="Heading3Char">
    <w:name w:val="Heading 3 Char"/>
    <w:basedOn w:val="DefaultParagraphFont"/>
    <w:link w:val="Heading3"/>
    <w:uiPriority w:val="9"/>
    <w:semiHidden/>
    <w:rsid w:val="003B3DD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B3DD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36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C42"/>
    <w:rPr>
      <w:sz w:val="20"/>
      <w:szCs w:val="20"/>
    </w:rPr>
  </w:style>
  <w:style w:type="character" w:styleId="FootnoteReference">
    <w:name w:val="footnote reference"/>
    <w:basedOn w:val="DefaultParagraphFont"/>
    <w:uiPriority w:val="99"/>
    <w:semiHidden/>
    <w:unhideWhenUsed/>
    <w:rsid w:val="00D36C42"/>
    <w:rPr>
      <w:vertAlign w:val="superscript"/>
    </w:rPr>
  </w:style>
  <w:style w:type="paragraph" w:styleId="NormalWeb">
    <w:name w:val="Normal (Web)"/>
    <w:basedOn w:val="Normal"/>
    <w:uiPriority w:val="99"/>
    <w:semiHidden/>
    <w:unhideWhenUsed/>
    <w:rsid w:val="00F20019"/>
    <w:rPr>
      <w:rFonts w:ascii="Times New Roman" w:hAnsi="Times New Roman" w:cs="Times New Roman"/>
      <w:sz w:val="24"/>
      <w:szCs w:val="24"/>
    </w:rPr>
  </w:style>
  <w:style w:type="character" w:styleId="PlaceholderText">
    <w:name w:val="Placeholder Text"/>
    <w:basedOn w:val="DefaultParagraphFont"/>
    <w:uiPriority w:val="99"/>
    <w:semiHidden/>
    <w:rsid w:val="007A1C04"/>
    <w:rPr>
      <w:color w:val="666666"/>
    </w:rPr>
  </w:style>
  <w:style w:type="character" w:styleId="CommentReference">
    <w:name w:val="annotation reference"/>
    <w:basedOn w:val="DefaultParagraphFont"/>
    <w:uiPriority w:val="99"/>
    <w:semiHidden/>
    <w:unhideWhenUsed/>
    <w:rsid w:val="00377EF3"/>
    <w:rPr>
      <w:sz w:val="16"/>
      <w:szCs w:val="16"/>
    </w:rPr>
  </w:style>
  <w:style w:type="paragraph" w:styleId="CommentText">
    <w:name w:val="annotation text"/>
    <w:basedOn w:val="Normal"/>
    <w:link w:val="CommentTextChar"/>
    <w:uiPriority w:val="99"/>
    <w:semiHidden/>
    <w:unhideWhenUsed/>
    <w:rsid w:val="00377EF3"/>
    <w:pPr>
      <w:spacing w:line="240" w:lineRule="auto"/>
    </w:pPr>
    <w:rPr>
      <w:sz w:val="20"/>
      <w:szCs w:val="20"/>
    </w:rPr>
  </w:style>
  <w:style w:type="character" w:customStyle="1" w:styleId="CommentTextChar">
    <w:name w:val="Comment Text Char"/>
    <w:basedOn w:val="DefaultParagraphFont"/>
    <w:link w:val="CommentText"/>
    <w:uiPriority w:val="99"/>
    <w:semiHidden/>
    <w:rsid w:val="00377EF3"/>
    <w:rPr>
      <w:sz w:val="20"/>
      <w:szCs w:val="20"/>
    </w:rPr>
  </w:style>
  <w:style w:type="paragraph" w:styleId="CommentSubject">
    <w:name w:val="annotation subject"/>
    <w:basedOn w:val="CommentText"/>
    <w:next w:val="CommentText"/>
    <w:link w:val="CommentSubjectChar"/>
    <w:uiPriority w:val="99"/>
    <w:semiHidden/>
    <w:unhideWhenUsed/>
    <w:rsid w:val="00377EF3"/>
    <w:rPr>
      <w:b/>
      <w:bCs/>
    </w:rPr>
  </w:style>
  <w:style w:type="character" w:customStyle="1" w:styleId="CommentSubjectChar">
    <w:name w:val="Comment Subject Char"/>
    <w:basedOn w:val="CommentTextChar"/>
    <w:link w:val="CommentSubject"/>
    <w:uiPriority w:val="99"/>
    <w:semiHidden/>
    <w:rsid w:val="00377E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547238">
      <w:bodyDiv w:val="1"/>
      <w:marLeft w:val="0"/>
      <w:marRight w:val="0"/>
      <w:marTop w:val="0"/>
      <w:marBottom w:val="0"/>
      <w:divBdr>
        <w:top w:val="none" w:sz="0" w:space="0" w:color="auto"/>
        <w:left w:val="none" w:sz="0" w:space="0" w:color="auto"/>
        <w:bottom w:val="none" w:sz="0" w:space="0" w:color="auto"/>
        <w:right w:val="none" w:sz="0" w:space="0" w:color="auto"/>
      </w:divBdr>
    </w:div>
    <w:div w:id="704871570">
      <w:bodyDiv w:val="1"/>
      <w:marLeft w:val="0"/>
      <w:marRight w:val="0"/>
      <w:marTop w:val="0"/>
      <w:marBottom w:val="0"/>
      <w:divBdr>
        <w:top w:val="none" w:sz="0" w:space="0" w:color="auto"/>
        <w:left w:val="none" w:sz="0" w:space="0" w:color="auto"/>
        <w:bottom w:val="none" w:sz="0" w:space="0" w:color="auto"/>
        <w:right w:val="none" w:sz="0" w:space="0" w:color="auto"/>
      </w:divBdr>
    </w:div>
    <w:div w:id="1018703848">
      <w:bodyDiv w:val="1"/>
      <w:marLeft w:val="0"/>
      <w:marRight w:val="0"/>
      <w:marTop w:val="0"/>
      <w:marBottom w:val="0"/>
      <w:divBdr>
        <w:top w:val="none" w:sz="0" w:space="0" w:color="auto"/>
        <w:left w:val="none" w:sz="0" w:space="0" w:color="auto"/>
        <w:bottom w:val="none" w:sz="0" w:space="0" w:color="auto"/>
        <w:right w:val="none" w:sz="0" w:space="0" w:color="auto"/>
      </w:divBdr>
      <w:divsChild>
        <w:div w:id="1091663063">
          <w:marLeft w:val="480"/>
          <w:marRight w:val="0"/>
          <w:marTop w:val="0"/>
          <w:marBottom w:val="0"/>
          <w:divBdr>
            <w:top w:val="none" w:sz="0" w:space="0" w:color="auto"/>
            <w:left w:val="none" w:sz="0" w:space="0" w:color="auto"/>
            <w:bottom w:val="none" w:sz="0" w:space="0" w:color="auto"/>
            <w:right w:val="none" w:sz="0" w:space="0" w:color="auto"/>
          </w:divBdr>
        </w:div>
        <w:div w:id="1951431741">
          <w:marLeft w:val="480"/>
          <w:marRight w:val="0"/>
          <w:marTop w:val="0"/>
          <w:marBottom w:val="0"/>
          <w:divBdr>
            <w:top w:val="none" w:sz="0" w:space="0" w:color="auto"/>
            <w:left w:val="none" w:sz="0" w:space="0" w:color="auto"/>
            <w:bottom w:val="none" w:sz="0" w:space="0" w:color="auto"/>
            <w:right w:val="none" w:sz="0" w:space="0" w:color="auto"/>
          </w:divBdr>
        </w:div>
        <w:div w:id="522016607">
          <w:marLeft w:val="480"/>
          <w:marRight w:val="0"/>
          <w:marTop w:val="0"/>
          <w:marBottom w:val="0"/>
          <w:divBdr>
            <w:top w:val="none" w:sz="0" w:space="0" w:color="auto"/>
            <w:left w:val="none" w:sz="0" w:space="0" w:color="auto"/>
            <w:bottom w:val="none" w:sz="0" w:space="0" w:color="auto"/>
            <w:right w:val="none" w:sz="0" w:space="0" w:color="auto"/>
          </w:divBdr>
        </w:div>
        <w:div w:id="1874537488">
          <w:marLeft w:val="480"/>
          <w:marRight w:val="0"/>
          <w:marTop w:val="0"/>
          <w:marBottom w:val="0"/>
          <w:divBdr>
            <w:top w:val="none" w:sz="0" w:space="0" w:color="auto"/>
            <w:left w:val="none" w:sz="0" w:space="0" w:color="auto"/>
            <w:bottom w:val="none" w:sz="0" w:space="0" w:color="auto"/>
            <w:right w:val="none" w:sz="0" w:space="0" w:color="auto"/>
          </w:divBdr>
        </w:div>
        <w:div w:id="1646157275">
          <w:marLeft w:val="480"/>
          <w:marRight w:val="0"/>
          <w:marTop w:val="0"/>
          <w:marBottom w:val="0"/>
          <w:divBdr>
            <w:top w:val="none" w:sz="0" w:space="0" w:color="auto"/>
            <w:left w:val="none" w:sz="0" w:space="0" w:color="auto"/>
            <w:bottom w:val="none" w:sz="0" w:space="0" w:color="auto"/>
            <w:right w:val="none" w:sz="0" w:space="0" w:color="auto"/>
          </w:divBdr>
        </w:div>
        <w:div w:id="108286748">
          <w:marLeft w:val="480"/>
          <w:marRight w:val="0"/>
          <w:marTop w:val="0"/>
          <w:marBottom w:val="0"/>
          <w:divBdr>
            <w:top w:val="none" w:sz="0" w:space="0" w:color="auto"/>
            <w:left w:val="none" w:sz="0" w:space="0" w:color="auto"/>
            <w:bottom w:val="none" w:sz="0" w:space="0" w:color="auto"/>
            <w:right w:val="none" w:sz="0" w:space="0" w:color="auto"/>
          </w:divBdr>
        </w:div>
        <w:div w:id="535505814">
          <w:marLeft w:val="480"/>
          <w:marRight w:val="0"/>
          <w:marTop w:val="0"/>
          <w:marBottom w:val="0"/>
          <w:divBdr>
            <w:top w:val="none" w:sz="0" w:space="0" w:color="auto"/>
            <w:left w:val="none" w:sz="0" w:space="0" w:color="auto"/>
            <w:bottom w:val="none" w:sz="0" w:space="0" w:color="auto"/>
            <w:right w:val="none" w:sz="0" w:space="0" w:color="auto"/>
          </w:divBdr>
        </w:div>
        <w:div w:id="149180954">
          <w:marLeft w:val="480"/>
          <w:marRight w:val="0"/>
          <w:marTop w:val="0"/>
          <w:marBottom w:val="0"/>
          <w:divBdr>
            <w:top w:val="none" w:sz="0" w:space="0" w:color="auto"/>
            <w:left w:val="none" w:sz="0" w:space="0" w:color="auto"/>
            <w:bottom w:val="none" w:sz="0" w:space="0" w:color="auto"/>
            <w:right w:val="none" w:sz="0" w:space="0" w:color="auto"/>
          </w:divBdr>
        </w:div>
        <w:div w:id="1118569593">
          <w:marLeft w:val="480"/>
          <w:marRight w:val="0"/>
          <w:marTop w:val="0"/>
          <w:marBottom w:val="0"/>
          <w:divBdr>
            <w:top w:val="none" w:sz="0" w:space="0" w:color="auto"/>
            <w:left w:val="none" w:sz="0" w:space="0" w:color="auto"/>
            <w:bottom w:val="none" w:sz="0" w:space="0" w:color="auto"/>
            <w:right w:val="none" w:sz="0" w:space="0" w:color="auto"/>
          </w:divBdr>
        </w:div>
      </w:divsChild>
    </w:div>
    <w:div w:id="1291008124">
      <w:bodyDiv w:val="1"/>
      <w:marLeft w:val="0"/>
      <w:marRight w:val="0"/>
      <w:marTop w:val="0"/>
      <w:marBottom w:val="0"/>
      <w:divBdr>
        <w:top w:val="none" w:sz="0" w:space="0" w:color="auto"/>
        <w:left w:val="none" w:sz="0" w:space="0" w:color="auto"/>
        <w:bottom w:val="none" w:sz="0" w:space="0" w:color="auto"/>
        <w:right w:val="none" w:sz="0" w:space="0" w:color="auto"/>
      </w:divBdr>
    </w:div>
    <w:div w:id="1742751917">
      <w:bodyDiv w:val="1"/>
      <w:marLeft w:val="0"/>
      <w:marRight w:val="0"/>
      <w:marTop w:val="0"/>
      <w:marBottom w:val="0"/>
      <w:divBdr>
        <w:top w:val="none" w:sz="0" w:space="0" w:color="auto"/>
        <w:left w:val="none" w:sz="0" w:space="0" w:color="auto"/>
        <w:bottom w:val="none" w:sz="0" w:space="0" w:color="auto"/>
        <w:right w:val="none" w:sz="0" w:space="0" w:color="auto"/>
      </w:divBdr>
    </w:div>
    <w:div w:id="1998729162">
      <w:bodyDiv w:val="1"/>
      <w:marLeft w:val="0"/>
      <w:marRight w:val="0"/>
      <w:marTop w:val="0"/>
      <w:marBottom w:val="0"/>
      <w:divBdr>
        <w:top w:val="none" w:sz="0" w:space="0" w:color="auto"/>
        <w:left w:val="none" w:sz="0" w:space="0" w:color="auto"/>
        <w:bottom w:val="none" w:sz="0" w:space="0" w:color="auto"/>
        <w:right w:val="none" w:sz="0" w:space="0" w:color="auto"/>
      </w:divBdr>
    </w:div>
    <w:div w:id="2129202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s://Sumut.Kemenkumham.Go.Id/Berita-Utama/Pendaftaran-Merek-Umkm-Secara-Online-Kemenkumham-Sumut-Bahas-Kajiannya-Bersama-Stakeholder.%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gja.kemenkumham.go.id/information-center/other-information/articles/opinion-MSMEs-Advance-with-Trademark-Protection-Registr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gja.Kemenkumham.Go.Id/InformationCenter/Other-Information/Articles/The-Urgency-of-Trademark-Registration-for-MSME-Acto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emenkumham.go.id/Main-News/Intellectual-Property%20Protection-for-MSMEs%2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8D6F810-03A7-476E-A061-2D4BBEC39B53}"/>
      </w:docPartPr>
      <w:docPartBody>
        <w:p w:rsidR="00E03363" w:rsidRDefault="00E03363">
          <w:r w:rsidRPr="007E23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63"/>
    <w:rsid w:val="0037448A"/>
    <w:rsid w:val="00835B1D"/>
    <w:rsid w:val="00C14366"/>
    <w:rsid w:val="00E03363"/>
    <w:rsid w:val="00EF56F4"/>
    <w:rsid w:val="00FE74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3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CB4840-BFBB-4D4C-9B7B-9CED729E430D}">
  <we:reference id="wa104382081" version="1.55.1.0" store="en-US" storeType="OMEX"/>
  <we:alternateReferences>
    <we:reference id="wa104382081" version="1.55.1.0" store="en-US" storeType="OMEX"/>
  </we:alternateReferences>
  <we:properties>
    <we:property name="MENDELEY_CITATIONS" value="[{&quot;citationID&quot;:&quot;MENDELEY_CITATION_9b6d19df-d02a-423f-98e9-0491f9ba1ae0&quot;,&quot;properties&quot;:{&quot;noteIndex&quot;:0},&quot;isEdited&quot;:false,&quot;manualOverride&quot;:{&quot;isManuallyOverridden&quot;:false,&quot;citeprocText&quot;:&quot;(Kementerian Hukum dan Hak Asasi Manusia Republik Indonesia, 2021a)&quot;,&quot;manualOverrideText&quot;:&quot;&quot;},&quot;citationTag&quot;:&quot;MENDELEY_CITATION_v3_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&quot;,&quot;citationItems&quot;:[{&quot;id&quot;:&quot;7267d789-9f80-325b-bfb4-f8a859b0d5ce&quot;,&quot;itemData&quot;:{&quot;type&quot;:&quot;webpage&quot;,&quot;id&quot;:&quot;7267d789-9f80-325b-bfb4-f8a859b0d5ce&quot;,&quot;title&quot;:&quot;Pendaftaran Merek UMKM Secara Online, Kemenkumham Sumut Bahas Kajiannya bersama Stakeholder&quot;,&quot;author&quot;:[{&quot;family&quot;:&quot;Kementerian Hukum dan Hak Asasi Manusia Republik Indonesia&quot;,&quot;given&quot;:&quot;&quot;,&quot;parse-names&quot;:false,&quot;dropping-particle&quot;:&quot;&quot;,&quot;non-dropping-particle&quot;:&quot;&quot;}],&quot;container-title&quot;:&quot;https://sumut.kemenkumham.go.id/berita-utama/pendaftaran-merek-umkm-secara-online-kemenkumham-sumut-bahas-kajiannya-bersama-stakeholder&quot;,&quot;issued&quot;:{&quot;date-parts&quot;:[[2021]]},&quot;container-title-short&quot;:&quot;&quot;},&quot;isTemporary&quot;:false,&quot;suppress-author&quot;:false,&quot;composite&quot;:false,&quot;author-only&quot;:false}]},{&quot;citationID&quot;:&quot;MENDELEY_CITATION_ab0e3721-61ef-4fab-8479-420b3a491966&quot;,&quot;properties&quot;:{&quot;noteIndex&quot;:0},&quot;isEdited&quot;:false,&quot;manualOverride&quot;:{&quot;isManuallyOverridden&quot;:true,&quot;citeprocText&quot;:&quot;(Kementerian Hukum dan Hak Asasi Manusia Republik Indonesia, 2022)&quot;,&quot;manualOverrideText&quot;:&quot;Kementerian Hukum dan Hak Asasi Manusia Republik Indonesia (2022)&quot;},&quot;citationTag&quot;:&quot;MENDELEY_CITATION_v3_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&quot;,&quot;citationItems&quot;:[{&quot;id&quot;:&quot;34a6a325-d4b8-3a1b-bf32-f050ff193e2b&quot;,&quot;itemData&quot;:{&quot;type&quot;:&quot;webpage&quot;,&quot;id&quot;:&quot;34a6a325-d4b8-3a1b-bf32-f050ff193e2b&quot;,&quot;title&quot;:&quot;Urgensi Pendaftaran Merek Dagang Bagi Pelaku UMKM&quot;,&quot;author&quot;:[{&quot;family&quot;:&quot;Kementerian Hukum dan Hak Asasi Manusia Republik Indonesia&quot;,&quot;given&quot;:&quot;&quot;,&quot;parse-names&quot;:false,&quot;dropping-particle&quot;:&quot;&quot;,&quot;non-dropping-particle&quot;:&quot;&quot;}],&quot;container-title&quot;:&quot;https://jogja.kemenkumham.go.id/pusatinformasi/informasi-lain/artikel/urgensi-pendaftaran-merek-dagang-bagi-pelaku-umkm&quot;,&quot;issued&quot;:{&quot;date-parts&quot;:[[2022]]},&quot;container-title-short&quot;:&quot;&quot;},&quot;isTemporary&quot;:false}]},{&quot;citationID&quot;:&quot;MENDELEY_CITATION_03992be1-ae5b-44fa-812d-f645036d4022&quot;,&quot;properties&quot;:{&quot;noteIndex&quot;:0},&quot;isEdited&quot;:false,&quot;manualOverride&quot;:{&quot;isManuallyOverridden&quot;:false,&quot;citeprocText&quot;:&quot;(Rahmawati, 2020)&quot;,&quot;manualOverrideText&quot;:&quot;&quot;},&quot;citationTag&quot;:&quot;MENDELEY_CITATION_v3_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&quot;,&quot;citationItems&quot;:[{&quot;id&quot;:&quot;40b8364b-275a-33d2-9a40-a23d74278c24&quot;,&quot;itemData&quot;:{&quot;type&quot;:&quot;article-journal&quot;,&quot;id&quot;:&quot;40b8364b-275a-33d2-9a40-a23d74278c24&quot;,&quot;title&quot;:&quot;Analisis Kepastian Hukum Pendaftaran Merek bagi UMKM dalam Meningkatkan Daya Saing Produk&quot;,&quot;author&quot;:[{&quot;family&quot;:&quot;Rahmawati&quot;,&quot;given&quot;:&quot;A&quot;,&quot;parse-names&quot;:false,&quot;dropping-particle&quot;:&quot;&quot;,&quot;non-dropping-particle&quot;:&quot;&quot;}],&quot;container-title&quot;:&quot;Jurnal Ilmu Hukum&quot;,&quot;issued&quot;:{&quot;date-parts&quot;:[[2020]]},&quot;page&quot;:&quot;112-125&quot;,&quot;container-title-short&quot;:&quot;&quot;},&quot;isTemporary&quot;:false,&quot;suppress-author&quot;:false,&quot;composite&quot;:false,&quot;author-only&quot;:false}]},{&quot;citationID&quot;:&quot;MENDELEY_CITATION_0c0d0f6f-6b7f-4355-ac7f-401099adf830&quot;,&quot;properties&quot;:{&quot;noteIndex&quot;:0},&quot;isEdited&quot;:false,&quot;manualOverride&quot;:{&quot;isManuallyOverridden&quot;:false,&quot;citeprocText&quot;:&quot;(Putri, 2019)&quot;,&quot;manualOverrideText&quot;:&quot;&quot;},&quot;citationTag&quot;:&quot;MENDELEY_CITATION_v3_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&quot;,&quot;citationItems&quot;:[{&quot;id&quot;:&quot;56343a33-8898-3d5c-bfb6-38155cd0feca&quot;,&quot;itemData&quot;:{&quot;type&quot;:&quot;article-journal&quot;,&quot;id&quot;:&quot;56343a33-8898-3d5c-bfb6-38155cd0feca&quot;,&quot;title&quot;:&quot;Peran Pendaftaran Merek dalam Meningkatkan Kesejahteraan UMKM di Era Globalisasi&quot;,&quot;author&quot;:[{&quot;family&quot;:&quot;Putri&quot;,&quot;given&quot;:&quot;M. A&quot;,&quot;parse-names&quot;:false,&quot;dropping-particle&quot;:&quot;&quot;,&quot;non-dropping-particle&quot;:&quot;&quot;}],&quot;container-title&quot;:&quot;Jurnal Ekonomi dan Bisnis&quot;,&quot;issued&quot;:{&quot;date-parts&quot;:[[2019]]},&quot;page&quot;:&quot;301-315&quot;,&quot;container-title-short&quot;:&quot;&quot;},&quot;isTemporary&quot;:false,&quot;suppress-author&quot;:false,&quot;composite&quot;:false,&quot;author-only&quot;:false}]},{&quot;citationID&quot;:&quot;MENDELEY_CITATION_7868f8e5-cfc4-4941-aaa6-d119dcd6604e&quot;,&quot;properties&quot;:{&quot;noteIndex&quot;:0},&quot;isEdited&quot;:false,&quot;manualOverride&quot;:{&quot;isManuallyOverridden&quot;:true,&quot;citeprocText&quot;:&quot;(Sari, 2021)&quot;,&quot;manualOverrideText&quot;:&quot;Sari (2021)&quot;},&quot;citationTag&quot;:&quot;MENDELEY_CITATION_v3_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&quot;,&quot;citationItems&quot;:[{&quot;id&quot;:&quot;3afedda5-8792-31dd-ac46-8c5a5092a64d&quot;,&quot;itemData&quot;:{&quot;type&quot;:&quot;article-journal&quot;,&quot;id&quot;:&quot;3afedda5-8792-31dd-ac46-8c5a5092a64d&quot;,&quot;title&quot;:&quot;Perlindungan Hukum Terhadap Merek Dagang UMKM di Indonesia&quot;,&quot;author&quot;:[{&quot;family&quot;:&quot;Sari&quot;,&quot;given&quot;:&quot;D. P&quot;,&quot;parse-names&quot;:false,&quot;dropping-particle&quot;:&quot;&quot;,&quot;non-dropping-particle&quot;:&quot;&quot;}],&quot;container-title&quot;:&quot;Jurnal Hukum dan Pembangunan&quot;,&quot;issued&quot;:{&quot;date-parts&quot;:[[2021]]},&quot;page&quot;:&quot;245-260&quot;,&quot;container-title-short&quot;:&quot;&quot;},&quot;isTemporary&quot;:false,&quot;suppress-author&quot;:false,&quot;composite&quot;:false,&quot;author-only&quot;:false}]},{&quot;citationID&quot;:&quot;MENDELEY_CITATION_0b4430ea-920f-4d57-bb69-f2b206e6b7bf&quot;,&quot;properties&quot;:{&quot;noteIndex&quot;:0},&quot;isEdited&quot;:false,&quot;manualOverride&quot;:{&quot;isManuallyOverridden&quot;:true,&quot;citeprocText&quot;:&quot;(Handayani, 2023)&quot;,&quot;manualOverrideText&quot;:&quot;Handayani (2023)&quot;},&quot;citationTag&quot;:&quot;MENDELEY_CITATION_v3_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&quot;,&quot;citationItems&quot;:[{&quot;id&quot;:&quot;3b0ab6e9-f36e-307d-975b-f06b1952b4fd&quot;,&quot;itemData&quot;:{&quot;type&quot;:&quot;article-journal&quot;,&quot;id&quot;:&quot;3b0ab6e9-f36e-307d-975b-f06b1952b4fd&quot;,&quot;title&quot;:&quot;Kepastian Hukum dalam Pendaftaran Merek sebagai Upaya Peningkatan Kesejahteraan UMKM&quot;,&quot;author&quot;:[{&quot;family&quot;:&quot;Handayani&quot;,&quot;given&quot;:&quot;T&quot;,&quot;parse-names&quot;:false,&quot;dropping-particle&quot;:&quot;&quot;,&quot;non-dropping-particle&quot;:&quot;&quot;}],&quot;container-title&quot;:&quot;Jurnal Hukum dan Keadilan&quot;,&quot;issued&quot;:{&quot;date-parts&quot;:[[2023]]},&quot;page&quot;:&quot;89-103&quot;,&quot;container-title-short&quot;:&quot;&quot;},&quot;isTemporary&quot;:false,&quot;suppress-author&quot;:false,&quot;composite&quot;:false,&quot;author-only&quot;:false}]},{&quot;citationID&quot;:&quot;MENDELEY_CITATION_98656f0c-a16a-481d-95bf-371c88487f71&quot;,&quot;properties&quot;:{&quot;noteIndex&quot;:0},&quot;isEdited&quot;:false,&quot;manualOverride&quot;:{&quot;isManuallyOverridden&quot;:true,&quot;citeprocText&quot;:&quot;(Yusuf, 2022)&quot;,&quot;manualOverrideText&quot;:&quot;Yusuf (2022)&quot;},&quot;citationTag&quot;:&quot;MENDELEY_CITATION_v3_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&quot;,&quot;citationItems&quot;:[{&quot;id&quot;:&quot;bac65555-94fe-3b34-9b0f-bbd668b42484&quot;,&quot;itemData&quot;:{&quot;type&quot;:&quot;article-journal&quot;,&quot;id&quot;:&quot;bac65555-94fe-3b34-9b0f-bbd668b42484&quot;,&quot;title&quot;:&quot;Implementasi Perlindungan Merek bagi UMKM di Indonesia: Tantangan dan Solusi&quot;,&quot;author&quot;:[{&quot;family&quot;:&quot;Yusuf&quot;,&quot;given&quot;:&quot;M&quot;,&quot;parse-names&quot;:false,&quot;dropping-particle&quot;:&quot;&quot;,&quot;non-dropping-particle&quot;:&quot;&quot;}],&quot;container-title&quot;:&quot;Jurnal Hukum Ekonomi&quot;,&quot;issued&quot;:{&quot;date-parts&quot;:[[2022]]},&quot;page&quot;:&quot;178-192&quot;,&quot;container-title-short&quot;:&quot;&quot;},&quot;isTemporary&quot;:false,&quot;suppress-author&quot;:false,&quot;composite&quot;:false,&quot;author-only&quot;:false}]},{&quot;citationID&quot;:&quot;MENDELEY_CITATION_7d3cb9ce-36ca-41df-8b15-4212b85580fc&quot;,&quot;properties&quot;:{&quot;noteIndex&quot;:0},&quot;isEdited&quot;:false,&quot;manualOverride&quot;:{&quot;isManuallyOverridden&quot;:true,&quot;citeprocText&quot;:&quot;(Kementerian Hukum dan Hak Asasi Manusia Republik Indonesia, 2021b)&quot;,&quot;manualOverrideText&quot;:&quot;(Kementerian Hukum dan Hak Asasi Manusia Republik Indonesia, 2021)&quot;},&quot;citationTag&quot;:&quot;MENDELEY_CITATION_v3_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&quot;,&quot;citationItems&quot;:[{&quot;id&quot;:&quot;cc0b0bbe-0058-3678-aa85-115fff761334&quot;,&quot;itemData&quot;:{&quot;type&quot;:&quot;webpage&quot;,&quot;id&quot;:&quot;cc0b0bbe-0058-3678-aa85-115fff761334&quot;,&quot;title&quot;:&quot;Perlindungan Kekayaan Intelektual Bagi UMKM&quot;,&quot;author&quot;:[{&quot;family&quot;:&quot;Kementerian Hukum dan Hak Asasi Manusia Republik Indonesia&quot;,&quot;given&quot;:&quot;&quot;,&quot;parse-names&quot;:false,&quot;dropping-particle&quot;:&quot;&quot;,&quot;non-dropping-particle&quot;:&quot;&quot;}],&quot;container-title&quot;:&quot;https://www.kemenkumham.go.id/berita-utama/perlindungan-kekayaan-intelektual-bagi-umkm&quot;,&quot;issued&quot;:{&quot;date-parts&quot;:[[2021]]},&quot;container-title-short&quot;:&quot;&quot;},&quot;isTemporary&quot;:false,&quot;suppress-author&quot;:false,&quot;composite&quot;:false,&quot;author-only&quot;:false}]},{&quot;citationID&quot;:&quot;MENDELEY_CITATION_24e36c8e-0f29-4bbf-80ed-9d4c539e66aa&quot;,&quot;properties&quot;:{&quot;noteIndex&quot;:0},&quot;isEdited&quot;:false,&quot;manualOverride&quot;:{&quot;isManuallyOverridden&quot;:true,&quot;citeprocText&quot;:&quot;(Rahmawati, 2020)&quot;,&quot;manualOverrideText&quot;:&quot;Rahmawati (2020)&quot;},&quot;citationTag&quot;:&quot;MENDELEY_CITATION_v3_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&quot;,&quot;citationItems&quot;:[{&quot;id&quot;:&quot;40b8364b-275a-33d2-9a40-a23d74278c24&quot;,&quot;itemData&quot;:{&quot;type&quot;:&quot;article-journal&quot;,&quot;id&quot;:&quot;40b8364b-275a-33d2-9a40-a23d74278c24&quot;,&quot;title&quot;:&quot;Analisis Kepastian Hukum Pendaftaran Merek bagi UMKM dalam Meningkatkan Daya Saing Produk&quot;,&quot;author&quot;:[{&quot;family&quot;:&quot;Rahmawati&quot;,&quot;given&quot;:&quot;A&quot;,&quot;parse-names&quot;:false,&quot;dropping-particle&quot;:&quot;&quot;,&quot;non-dropping-particle&quot;:&quot;&quot;}],&quot;container-title&quot;:&quot;Jurnal Ilmu Hukum&quot;,&quot;issued&quot;:{&quot;date-parts&quot;:[[2020]]},&quot;page&quot;:&quot;112-125&quot;,&quot;container-title-short&quot;:&quot;&quot;},&quot;isTemporary&quot;:false,&quot;suppress-author&quot;:false,&quot;composite&quot;:false,&quot;author-only&quot;:false}]},{&quot;citationID&quot;:&quot;MENDELEY_CITATION_32a2441b-a960-41e8-aeda-4d80cf9ab52b&quot;,&quot;properties&quot;:{&quot;noteIndex&quot;:0},&quot;isEdited&quot;:false,&quot;manualOverride&quot;:{&quot;isManuallyOverridden&quot;:true,&quot;citeprocText&quot;:&quot;(Putri, 2019)&quot;,&quot;manualOverrideText&quot;:&quot;Putri (2019)&quot;},&quot;citationTag&quot;:&quot;MENDELEY_CITATION_v3_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&quot;,&quot;citationItems&quot;:[{&quot;id&quot;:&quot;56343a33-8898-3d5c-bfb6-38155cd0feca&quot;,&quot;itemData&quot;:{&quot;type&quot;:&quot;article-journal&quot;,&quot;id&quot;:&quot;56343a33-8898-3d5c-bfb6-38155cd0feca&quot;,&quot;title&quot;:&quot;Peran Pendaftaran Merek dalam Meningkatkan Kesejahteraan UMKM di Era Globalisasi&quot;,&quot;author&quot;:[{&quot;family&quot;:&quot;Putri&quot;,&quot;given&quot;:&quot;M. A&quot;,&quot;parse-names&quot;:false,&quot;dropping-particle&quot;:&quot;&quot;,&quot;non-dropping-particle&quot;:&quot;&quot;}],&quot;container-title&quot;:&quot;Jurnal Ekonomi dan Bisnis&quot;,&quot;issued&quot;:{&quot;date-parts&quot;:[[2019]]},&quot;page&quot;:&quot;301-315&quot;,&quot;container-title-short&quot;:&quot;&quot;},&quot;isTemporary&quot;:false,&quot;suppress-author&quot;:false,&quot;composite&quot;:false,&quot;author-only&quot;:false}]},{&quot;citationID&quot;:&quot;MENDELEY_CITATION_df4cfa1c-baa3-4cf6-9c3f-cbb21f2d68c5&quot;,&quot;properties&quot;:{&quot;noteIndex&quot;:0},&quot;isEdited&quot;:false,&quot;manualOverride&quot;:{&quot;isManuallyOverridden&quot;:true,&quot;citeprocText&quot;:&quot;(Kementerian Hukum dan Hak Asasi Manusia Republik Indonesia, 2024)&quot;,&quot;manualOverrideText&quot;:&quot;Kementerian Hukum dan Hak Asasi Manusia Republik Indonesia, 2024)&quot;},&quot;citationTag&quot;:&quot;MENDELEY_CITATION_v3_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&quot;,&quot;citationItems&quot;:[{&quot;id&quot;:&quot;41b34a6a-fbd6-3053-9a72-61c0263b7a19&quot;,&quot;itemData&quot;:{&quot;type&quot;:&quot;webpage&quot;,&quot;id&quot;:&quot;41b34a6a-fbd6-3053-9a72-61c0263b7a19&quot;,&quot;title&quot;:&quot;Kanwil Kemenkumham Sumut Ikuti Diskusi Strategi Kebijakan Pendaftaran Merek untuk Tingkatkan Daya Saing UMKM&quot;,&quot;author&quot;:[{&quot;family&quot;:&quot;Kementerian Hukum dan Hak Asasi Manusia Republik Indonesia&quot;,&quot;given&quot;:&quot;&quot;,&quot;parse-names&quot;:false,&quot;dropping-particle&quot;:&quot;&quot;,&quot;non-dropping-particle&quot;:&quot;&quot;}],&quot;container-title&quot;:&quot;https://sumut.kemenkumham.go.id/berita-utama/kanwil-kemenkumham-sumut-ikuti-diskusi-strategi-kebijakan-pendaftaran-merek-untuk-tingkatkan-daya-saing-umkm&quot;,&quot;issued&quot;:{&quot;date-parts&quot;:[[2024]]},&quot;container-title-short&quot;:&quot;&quot;},&quot;isTemporary&quot;:false,&quot;suppress-author&quot;:false,&quot;composite&quot;:false,&quot;author-only&quot;:false}]},{&quot;citationID&quot;:&quot;MENDELEY_CITATION_5675dca0-c518-4c7b-a29e-5d63b0a2d08f&quot;,&quot;properties&quot;:{&quot;noteIndex&quot;:0},&quot;isEdited&quot;:false,&quot;manualOverride&quot;:{&quot;isManuallyOverridden&quot;:true,&quot;citeprocText&quot;:&quot;(Yusuf, 2022)&quot;,&quot;manualOverrideText&quot;:&quot;Yusuf (2022)&quot;},&quot;citationTag&quot;:&quot;MENDELEY_CITATION_v3_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&quot;,&quot;citationItems&quot;:[{&quot;id&quot;:&quot;bac65555-94fe-3b34-9b0f-bbd668b42484&quot;,&quot;itemData&quot;:{&quot;type&quot;:&quot;article-journal&quot;,&quot;id&quot;:&quot;bac65555-94fe-3b34-9b0f-bbd668b42484&quot;,&quot;title&quot;:&quot;Implementasi Perlindungan Merek bagi UMKM di Indonesia: Tantangan dan Solusi&quot;,&quot;author&quot;:[{&quot;family&quot;:&quot;Yusuf&quot;,&quot;given&quot;:&quot;M&quot;,&quot;parse-names&quot;:false,&quot;dropping-particle&quot;:&quot;&quot;,&quot;non-dropping-particle&quot;:&quot;&quot;}],&quot;container-title&quot;:&quot;Jurnal Hukum Ekonomi&quot;,&quot;issued&quot;:{&quot;date-parts&quot;:[[2022]]},&quot;page&quot;:&quot;178-192&quot;,&quot;container-title-short&quot;:&quot;&quot;},&quot;isTemporary&quot;:false,&quot;suppress-author&quot;:false,&quot;composite&quot;:false,&quot;author-only&quot;:false}]},{&quot;citationID&quot;:&quot;MENDELEY_CITATION_d2f7c456-1cb6-471e-b45b-edbd2266c729&quot;,&quot;properties&quot;:{&quot;noteIndex&quot;:0},&quot;isEdited&quot;:false,&quot;manualOverride&quot;:{&quot;isManuallyOverridden&quot;:true,&quot;citeprocText&quot;:&quot;(Sari, 2021)&quot;,&quot;manualOverrideText&quot;:&quot;Sari (2021&quot;},&quot;citationTag&quot;:&quot;MENDELEY_CITATION_v3_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&quot;,&quot;citationItems&quot;:[{&quot;id&quot;:&quot;3afedda5-8792-31dd-ac46-8c5a5092a64d&quot;,&quot;itemData&quot;:{&quot;type&quot;:&quot;article-journal&quot;,&quot;id&quot;:&quot;3afedda5-8792-31dd-ac46-8c5a5092a64d&quot;,&quot;title&quot;:&quot;Perlindungan Hukum Terhadap Merek Dagang UMKM di Indonesia&quot;,&quot;author&quot;:[{&quot;family&quot;:&quot;Sari&quot;,&quot;given&quot;:&quot;D. P&quot;,&quot;parse-names&quot;:false,&quot;dropping-particle&quot;:&quot;&quot;,&quot;non-dropping-particle&quot;:&quot;&quot;}],&quot;container-title&quot;:&quot;Jurnal Hukum dan Pembangunan&quot;,&quot;issued&quot;:{&quot;date-parts&quot;:[[2021]]},&quot;page&quot;:&quot;245-260&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Tri16</b:Tag>
    <b:SourceType>JournalArticle</b:SourceType>
    <b:Guid>{15DD42C9-6491-4B00-8AD6-A79C258673EB}</b:Guid>
    <b:Author>
      <b:Author>
        <b:NameList>
          <b:Person>
            <b:Last>Triyanto</b:Last>
          </b:Person>
        </b:NameList>
      </b:Author>
    </b:Author>
    <b:Title>Menjadi Islam Sama Dengan Menjadi Miskin (Studi Adaptasi Muallaf Tionghoa Terhadap Masyarakat Aceh)</b:Title>
    <b:JournalName>Community</b:JournalName>
    <b:Year>2016</b:Year>
    <b:Pages>230-241</b:Pages>
    <b:RefOrder>1</b:RefOrder>
  </b:Source>
  <b:Source>
    <b:Tag>Sug13</b:Tag>
    <b:SourceType>Book</b:SourceType>
    <b:Guid>{083398FF-0B0B-44EC-BCFB-02C82DC42E1B}</b:Guid>
    <b:Title>Metode Penelitian Kuantitatif Kualitatif dan R &amp; D.</b:Title>
    <b:Year>2013</b:Year>
    <b:Author>
      <b:Author>
        <b:NameList>
          <b:Person>
            <b:Last>Sugiyono</b:Last>
          </b:Person>
        </b:NameList>
      </b:Author>
    </b:Author>
    <b:City>Bandung</b:City>
    <b:Publisher>Alfabeta</b:Publisher>
    <b:RefOrder>2</b:RefOrder>
  </b:Source>
  <b:Source>
    <b:Tag>Zuh09</b:Tag>
    <b:SourceType>Book</b:SourceType>
    <b:Guid>{8AEDD522-A974-4457-9C95-F9A82F9AD382}</b:Guid>
    <b:Title> Madinah: Kota Suci, Piagam Madinah, dan Teladan Muhammad SAW</b:Title>
    <b:City>Jakarta</b:City>
    <b:Year>2009</b:Year>
    <b:Author>
      <b:Author>
        <b:NameList>
          <b:Person>
            <b:Last>Misrawi</b:Last>
            <b:First>Zuhairi</b:First>
          </b:Person>
        </b:NameList>
      </b:Author>
    </b:Author>
    <b:Publisher> PT. Kompas Media Nusantara</b:Publisher>
    <b:RefOrder>3</b:RefOrder>
  </b:Source>
  <b:Source>
    <b:Tag>Bro16</b:Tag>
    <b:SourceType>Interview</b:SourceType>
    <b:Guid>{B52D7CBC-A778-4ABF-AA3A-0190B8EAF5DD}</b:Guid>
    <b:Title>Damai Itu Indah dan Intrik Konflik </b:Title>
    <b:Year>2016</b:Year>
    <b:Author>
      <b:Interviewee>
        <b:NameList>
          <b:Person>
            <b:Last>Bromansyah</b:Last>
          </b:Person>
        </b:NameList>
      </b:Interviewee>
      <b:Interviewer>
        <b:NameList>
          <b:Person>
            <b:Last>Sakti</b:Last>
            <b:First>Cakrakusuma</b:First>
          </b:Person>
        </b:NameList>
      </b:Interviewer>
    </b:Author>
    <b:Month>Agustus</b:Month>
    <b:Day>08</b:Day>
    <b:RefOrder>4</b:RefOrder>
  </b:Source>
</b:Sources>
</file>

<file path=customXml/itemProps1.xml><?xml version="1.0" encoding="utf-8"?>
<ds:datastoreItem xmlns:ds="http://schemas.openxmlformats.org/officeDocument/2006/customXml" ds:itemID="{0FAD4167-A4F2-42F7-9500-1EE25C21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7011</Words>
  <Characters>39969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Lubna Lutpia 07</cp:lastModifiedBy>
  <cp:revision>17</cp:revision>
  <cp:lastPrinted>2022-06-13T06:17:00Z</cp:lastPrinted>
  <dcterms:created xsi:type="dcterms:W3CDTF">2024-11-19T03:38:00Z</dcterms:created>
  <dcterms:modified xsi:type="dcterms:W3CDTF">2024-11-19T04:45:00Z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4e6fe227-3dbc-3273-8e5c-bd5ec019cf75</vt:lpwstr>
  </property>
  <property fmtid="{D5CDD505-2E9C-101B-9397-08002B2CF9AE}" pid="24" name="Mendeley Citation Style_1">
    <vt:lpwstr>https://csl.mendeley.com/styles/475823531/apa</vt:lpwstr>
  </property>
  <property fmtid="{D5CDD505-2E9C-101B-9397-08002B2CF9AE}" pid="25" name="GrammarlyDocumentId">
    <vt:lpwstr>69a79e9a442e6c9e8532b73f9d267303fcae3edba5dd8fb21de3d23c0dec3481</vt:lpwstr>
  </property>
</Properties>
</file>